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80" w:rsidRDefault="000B0DA4">
      <w:pPr>
        <w:spacing w:line="360" w:lineRule="auto"/>
        <w:ind w:right="1120"/>
        <w:rPr>
          <w:rFonts w:ascii="宋体" w:eastAsia="宋体" w:hAnsi="宋体" w:cs="宋体"/>
          <w:sz w:val="24"/>
          <w:szCs w:val="20"/>
        </w:rPr>
      </w:pPr>
      <w:r>
        <w:rPr>
          <w:rFonts w:ascii="宋体" w:eastAsia="宋体" w:hAnsi="宋体" w:cs="宋体" w:hint="eastAsia"/>
          <w:sz w:val="24"/>
          <w:szCs w:val="20"/>
        </w:rPr>
        <w:t>附件</w:t>
      </w:r>
      <w:r>
        <w:rPr>
          <w:rFonts w:ascii="宋体" w:eastAsia="宋体" w:hAnsi="宋体" w:cs="宋体" w:hint="eastAsia"/>
          <w:sz w:val="24"/>
          <w:szCs w:val="20"/>
        </w:rPr>
        <w:t>1</w:t>
      </w:r>
    </w:p>
    <w:p w:rsidR="00D55E80" w:rsidRDefault="000B0DA4">
      <w:pPr>
        <w:spacing w:line="360" w:lineRule="auto"/>
        <w:jc w:val="center"/>
        <w:rPr>
          <w:rFonts w:ascii="黑体" w:eastAsia="黑体" w:hAnsi="黑体" w:cs="黑体"/>
          <w:b/>
          <w:color w:val="000000" w:themeColor="text1"/>
          <w:sz w:val="32"/>
          <w:szCs w:val="32"/>
        </w:rPr>
      </w:pPr>
      <w:r>
        <w:rPr>
          <w:rFonts w:ascii="黑体" w:eastAsia="黑体" w:hAnsi="黑体" w:cs="黑体" w:hint="eastAsia"/>
          <w:color w:val="000000" w:themeColor="text1"/>
          <w:sz w:val="32"/>
          <w:szCs w:val="32"/>
        </w:rPr>
        <w:t>安徽省建筑工程招标投标协会信息化升级改造服务项目采购需求方案</w:t>
      </w:r>
    </w:p>
    <w:p w:rsidR="00D55E80" w:rsidRDefault="000B0DA4">
      <w:pPr>
        <w:spacing w:line="360" w:lineRule="auto"/>
        <w:ind w:firstLine="437"/>
        <w:rPr>
          <w:rFonts w:ascii="宋体" w:hAnsi="宋体"/>
          <w:b/>
          <w:color w:val="000000" w:themeColor="text1"/>
          <w:sz w:val="24"/>
          <w:szCs w:val="18"/>
        </w:rPr>
      </w:pPr>
      <w:r>
        <w:rPr>
          <w:rFonts w:ascii="宋体" w:hAnsi="宋体" w:hint="eastAsia"/>
          <w:b/>
          <w:color w:val="000000" w:themeColor="text1"/>
          <w:sz w:val="24"/>
          <w:szCs w:val="18"/>
        </w:rPr>
        <w:t>采购需求前附表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2025"/>
        <w:gridCol w:w="5466"/>
      </w:tblGrid>
      <w:tr w:rsidR="00D55E80">
        <w:trPr>
          <w:trHeight w:val="502"/>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
                <w:color w:val="000000" w:themeColor="text1"/>
                <w:kern w:val="2"/>
              </w:rPr>
            </w:pPr>
            <w:r>
              <w:rPr>
                <w:rFonts w:ascii="宋体" w:hAnsi="宋体" w:hint="eastAsia"/>
                <w:b/>
                <w:color w:val="000000" w:themeColor="text1"/>
                <w:kern w:val="2"/>
              </w:rPr>
              <w:t>序号</w:t>
            </w:r>
          </w:p>
        </w:tc>
        <w:tc>
          <w:tcPr>
            <w:tcW w:w="2025" w:type="dxa"/>
            <w:noWrap/>
            <w:vAlign w:val="center"/>
          </w:tcPr>
          <w:p w:rsidR="00D55E80" w:rsidRDefault="000B0DA4">
            <w:pPr>
              <w:pStyle w:val="xl31"/>
              <w:widowControl w:val="0"/>
              <w:spacing w:before="0" w:beforeAutospacing="0" w:after="0" w:afterAutospacing="0" w:line="360" w:lineRule="auto"/>
              <w:rPr>
                <w:rFonts w:ascii="宋体" w:hAnsi="宋体"/>
                <w:bCs w:val="0"/>
                <w:color w:val="000000" w:themeColor="text1"/>
                <w:sz w:val="24"/>
              </w:rPr>
            </w:pPr>
            <w:r>
              <w:rPr>
                <w:rFonts w:ascii="宋体" w:hAnsi="宋体" w:hint="eastAsia"/>
                <w:bCs w:val="0"/>
                <w:color w:val="000000" w:themeColor="text1"/>
                <w:sz w:val="24"/>
              </w:rPr>
              <w:t>内容</w:t>
            </w:r>
          </w:p>
        </w:tc>
        <w:tc>
          <w:tcPr>
            <w:tcW w:w="5466" w:type="dxa"/>
            <w:noWrap/>
            <w:vAlign w:val="center"/>
          </w:tcPr>
          <w:p w:rsidR="00D55E80" w:rsidRDefault="000B0DA4">
            <w:pPr>
              <w:pStyle w:val="xl31"/>
              <w:widowControl w:val="0"/>
              <w:spacing w:before="0" w:beforeAutospacing="0" w:after="0" w:afterAutospacing="0" w:line="360" w:lineRule="auto"/>
              <w:rPr>
                <w:rFonts w:ascii="宋体" w:hAnsi="宋体"/>
                <w:bCs w:val="0"/>
                <w:color w:val="000000" w:themeColor="text1"/>
                <w:sz w:val="24"/>
              </w:rPr>
            </w:pPr>
            <w:r>
              <w:rPr>
                <w:rFonts w:ascii="宋体" w:hAnsi="宋体" w:hint="eastAsia"/>
                <w:bCs w:val="0"/>
                <w:color w:val="000000" w:themeColor="text1"/>
                <w:sz w:val="24"/>
              </w:rPr>
              <w:t>说明与要求</w:t>
            </w:r>
          </w:p>
        </w:tc>
      </w:tr>
      <w:tr w:rsidR="00D55E80">
        <w:trPr>
          <w:trHeight w:val="1012"/>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Pr>
                <w:rFonts w:ascii="宋体" w:hAnsi="宋体" w:hint="eastAsia"/>
                <w:bCs/>
                <w:color w:val="000000" w:themeColor="text1"/>
                <w:kern w:val="2"/>
              </w:rPr>
              <w:t>1</w:t>
            </w:r>
          </w:p>
        </w:tc>
        <w:tc>
          <w:tcPr>
            <w:tcW w:w="2025" w:type="dxa"/>
            <w:noWrap/>
            <w:vAlign w:val="center"/>
          </w:tcPr>
          <w:p w:rsidR="00D55E80" w:rsidRDefault="000B0DA4">
            <w:pPr>
              <w:pStyle w:val="xl31"/>
              <w:widowControl w:val="0"/>
              <w:spacing w:before="0" w:beforeAutospacing="0" w:after="0" w:afterAutospacing="0" w:line="360" w:lineRule="auto"/>
              <w:rPr>
                <w:rFonts w:ascii="宋体" w:hAnsi="宋体"/>
                <w:b w:val="0"/>
                <w:color w:val="000000" w:themeColor="text1"/>
                <w:sz w:val="24"/>
              </w:rPr>
            </w:pPr>
            <w:r>
              <w:rPr>
                <w:rFonts w:ascii="宋体" w:hAnsi="宋体" w:hint="eastAsia"/>
                <w:b w:val="0"/>
                <w:color w:val="000000" w:themeColor="text1"/>
                <w:sz w:val="24"/>
              </w:rPr>
              <w:t>项目名称</w:t>
            </w:r>
          </w:p>
        </w:tc>
        <w:tc>
          <w:tcPr>
            <w:tcW w:w="5466" w:type="dxa"/>
            <w:noWrap/>
            <w:vAlign w:val="center"/>
          </w:tcPr>
          <w:p w:rsidR="00D55E80" w:rsidRDefault="000B0DA4">
            <w:pPr>
              <w:pStyle w:val="xl31"/>
              <w:widowControl w:val="0"/>
              <w:spacing w:before="0" w:beforeAutospacing="0" w:after="0" w:afterAutospacing="0" w:line="360" w:lineRule="auto"/>
              <w:jc w:val="both"/>
              <w:rPr>
                <w:rFonts w:ascii="宋体" w:hAnsi="宋体"/>
                <w:b w:val="0"/>
                <w:color w:val="000000" w:themeColor="text1"/>
                <w:sz w:val="24"/>
                <w:u w:val="single"/>
              </w:rPr>
            </w:pPr>
            <w:r>
              <w:rPr>
                <w:rFonts w:ascii="宋体" w:hAnsi="宋体" w:hint="eastAsia"/>
                <w:b w:val="0"/>
                <w:color w:val="000000" w:themeColor="text1"/>
                <w:sz w:val="24"/>
              </w:rPr>
              <w:t>安徽省建筑工程招标投标协会信息化升级改造服务项目</w:t>
            </w:r>
          </w:p>
        </w:tc>
      </w:tr>
      <w:tr w:rsidR="00D55E80">
        <w:trPr>
          <w:trHeight w:val="652"/>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Pr>
                <w:rFonts w:ascii="宋体" w:hAnsi="宋体" w:hint="eastAsia"/>
                <w:bCs/>
                <w:color w:val="000000" w:themeColor="text1"/>
                <w:kern w:val="2"/>
              </w:rPr>
              <w:t>2</w:t>
            </w:r>
          </w:p>
        </w:tc>
        <w:tc>
          <w:tcPr>
            <w:tcW w:w="2025" w:type="dxa"/>
            <w:noWrap/>
            <w:vAlign w:val="center"/>
          </w:tcPr>
          <w:p w:rsidR="00D55E80" w:rsidRDefault="000B0DA4">
            <w:pPr>
              <w:pStyle w:val="xl31"/>
              <w:widowControl w:val="0"/>
              <w:spacing w:before="0" w:beforeAutospacing="0" w:after="0" w:afterAutospacing="0" w:line="360" w:lineRule="auto"/>
              <w:rPr>
                <w:rFonts w:ascii="宋体" w:hAnsi="宋体"/>
                <w:b w:val="0"/>
                <w:color w:val="000000" w:themeColor="text1"/>
                <w:sz w:val="24"/>
              </w:rPr>
            </w:pPr>
            <w:r>
              <w:rPr>
                <w:rFonts w:ascii="宋体" w:hAnsi="宋体" w:hint="eastAsia"/>
                <w:b w:val="0"/>
                <w:color w:val="000000" w:themeColor="text1"/>
                <w:sz w:val="24"/>
              </w:rPr>
              <w:t>预算金额</w:t>
            </w:r>
          </w:p>
        </w:tc>
        <w:tc>
          <w:tcPr>
            <w:tcW w:w="5466" w:type="dxa"/>
            <w:noWrap/>
            <w:vAlign w:val="center"/>
          </w:tcPr>
          <w:p w:rsidR="00D55E80" w:rsidRDefault="000B0DA4">
            <w:pPr>
              <w:pStyle w:val="xl31"/>
              <w:widowControl w:val="0"/>
              <w:spacing w:before="0" w:beforeAutospacing="0" w:after="0" w:afterAutospacing="0" w:line="360" w:lineRule="auto"/>
              <w:jc w:val="both"/>
              <w:rPr>
                <w:rFonts w:ascii="宋体" w:hAnsi="宋体"/>
                <w:b w:val="0"/>
                <w:color w:val="000000" w:themeColor="text1"/>
                <w:sz w:val="24"/>
              </w:rPr>
            </w:pPr>
            <w:r>
              <w:rPr>
                <w:rFonts w:ascii="宋体" w:hAnsi="宋体" w:hint="eastAsia"/>
                <w:b w:val="0"/>
                <w:color w:val="000000" w:themeColor="text1"/>
                <w:sz w:val="24"/>
              </w:rPr>
              <w:t>17.5</w:t>
            </w:r>
            <w:r>
              <w:rPr>
                <w:rFonts w:ascii="宋体" w:hAnsi="宋体" w:hint="eastAsia"/>
                <w:b w:val="0"/>
                <w:color w:val="000000" w:themeColor="text1"/>
                <w:sz w:val="24"/>
              </w:rPr>
              <w:t>万元</w:t>
            </w:r>
          </w:p>
        </w:tc>
      </w:tr>
      <w:tr w:rsidR="00D55E80">
        <w:trPr>
          <w:trHeight w:val="502"/>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Pr>
                <w:rFonts w:ascii="宋体" w:hAnsi="宋体" w:hint="eastAsia"/>
                <w:bCs/>
                <w:color w:val="000000" w:themeColor="text1"/>
                <w:kern w:val="2"/>
              </w:rPr>
              <w:t>3</w:t>
            </w:r>
          </w:p>
        </w:tc>
        <w:tc>
          <w:tcPr>
            <w:tcW w:w="2025" w:type="dxa"/>
            <w:noWrap/>
            <w:vAlign w:val="center"/>
          </w:tcPr>
          <w:p w:rsidR="00D55E80" w:rsidRDefault="000B0DA4">
            <w:pPr>
              <w:jc w:val="center"/>
              <w:rPr>
                <w:rFonts w:ascii="宋体" w:hAnsi="宋体"/>
                <w:bCs/>
                <w:color w:val="000000" w:themeColor="text1"/>
                <w:sz w:val="24"/>
              </w:rPr>
            </w:pPr>
            <w:r>
              <w:rPr>
                <w:rFonts w:ascii="宋体" w:hAnsi="宋体" w:cs="宋体" w:hint="eastAsia"/>
                <w:bCs/>
                <w:color w:val="000000" w:themeColor="text1"/>
                <w:sz w:val="24"/>
              </w:rPr>
              <w:t>服务地点</w:t>
            </w:r>
          </w:p>
        </w:tc>
        <w:tc>
          <w:tcPr>
            <w:tcW w:w="5466" w:type="dxa"/>
            <w:noWrap/>
            <w:vAlign w:val="center"/>
          </w:tcPr>
          <w:p w:rsidR="00D55E80" w:rsidRDefault="000B0DA4">
            <w:pPr>
              <w:autoSpaceDE w:val="0"/>
              <w:autoSpaceDN w:val="0"/>
              <w:adjustRightInd w:val="0"/>
              <w:spacing w:line="360" w:lineRule="auto"/>
              <w:jc w:val="left"/>
              <w:rPr>
                <w:rFonts w:ascii="宋体" w:hAnsi="宋体"/>
                <w:bCs/>
                <w:color w:val="000000" w:themeColor="text1"/>
                <w:sz w:val="24"/>
              </w:rPr>
            </w:pPr>
            <w:r>
              <w:rPr>
                <w:rFonts w:ascii="宋体" w:hAnsi="宋体" w:hint="eastAsia"/>
                <w:bCs/>
                <w:color w:val="000000" w:themeColor="text1"/>
                <w:sz w:val="24"/>
              </w:rPr>
              <w:t>合肥市，采购人指定地点</w:t>
            </w:r>
          </w:p>
        </w:tc>
      </w:tr>
      <w:tr w:rsidR="00D55E80">
        <w:trPr>
          <w:trHeight w:val="1274"/>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Pr>
                <w:rFonts w:ascii="宋体" w:hAnsi="宋体" w:hint="eastAsia"/>
                <w:bCs/>
                <w:color w:val="000000" w:themeColor="text1"/>
                <w:kern w:val="2"/>
              </w:rPr>
              <w:t>4</w:t>
            </w:r>
          </w:p>
        </w:tc>
        <w:tc>
          <w:tcPr>
            <w:tcW w:w="2025" w:type="dxa"/>
            <w:noWrap/>
            <w:vAlign w:val="center"/>
          </w:tcPr>
          <w:p w:rsidR="00D55E80" w:rsidRDefault="000B0DA4">
            <w:pPr>
              <w:jc w:val="center"/>
              <w:rPr>
                <w:rFonts w:ascii="宋体" w:hAnsi="宋体"/>
                <w:bCs/>
                <w:color w:val="000000" w:themeColor="text1"/>
                <w:sz w:val="24"/>
              </w:rPr>
            </w:pPr>
            <w:r>
              <w:rPr>
                <w:rFonts w:ascii="宋体" w:hAnsi="宋体" w:cs="宋体" w:hint="eastAsia"/>
                <w:bCs/>
                <w:color w:val="000000" w:themeColor="text1"/>
                <w:sz w:val="24"/>
              </w:rPr>
              <w:t>服务期限</w:t>
            </w:r>
          </w:p>
        </w:tc>
        <w:tc>
          <w:tcPr>
            <w:tcW w:w="5466" w:type="dxa"/>
            <w:noWrap/>
            <w:vAlign w:val="center"/>
          </w:tcPr>
          <w:p w:rsidR="00D55E80" w:rsidRDefault="000B0DA4">
            <w:pPr>
              <w:autoSpaceDE w:val="0"/>
              <w:autoSpaceDN w:val="0"/>
              <w:adjustRightInd w:val="0"/>
              <w:spacing w:line="360" w:lineRule="auto"/>
              <w:jc w:val="left"/>
              <w:rPr>
                <w:rFonts w:ascii="宋体" w:hAnsi="宋体"/>
                <w:b/>
                <w:color w:val="000000" w:themeColor="text1"/>
                <w:sz w:val="24"/>
              </w:rPr>
            </w:pPr>
            <w:r>
              <w:rPr>
                <w:rFonts w:ascii="宋体" w:hAnsi="宋体" w:hint="eastAsia"/>
                <w:bCs/>
                <w:color w:val="000000" w:themeColor="text1"/>
                <w:sz w:val="24"/>
              </w:rPr>
              <w:t>合同生效后</w:t>
            </w:r>
            <w:r>
              <w:rPr>
                <w:rFonts w:ascii="宋体" w:hAnsi="宋体" w:hint="eastAsia"/>
                <w:bCs/>
                <w:color w:val="000000" w:themeColor="text1"/>
                <w:sz w:val="24"/>
              </w:rPr>
              <w:t>90</w:t>
            </w:r>
            <w:r>
              <w:rPr>
                <w:rFonts w:ascii="宋体" w:hAnsi="宋体" w:hint="eastAsia"/>
                <w:bCs/>
                <w:color w:val="000000" w:themeColor="text1"/>
                <w:sz w:val="24"/>
              </w:rPr>
              <w:t>个日历天内完成信息化升级改造并交付验收；项目验收合格之日起提供三年免费运维服务。</w:t>
            </w:r>
          </w:p>
        </w:tc>
      </w:tr>
      <w:tr w:rsidR="00D55E80">
        <w:trPr>
          <w:trHeight w:val="502"/>
          <w:jc w:val="center"/>
        </w:trPr>
        <w:tc>
          <w:tcPr>
            <w:tcW w:w="1004" w:type="dxa"/>
            <w:noWrap/>
            <w:vAlign w:val="center"/>
          </w:tcPr>
          <w:p w:rsidR="00D55E80" w:rsidRDefault="000B0DA4">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Pr>
                <w:rFonts w:ascii="宋体" w:hAnsi="宋体" w:hint="eastAsia"/>
                <w:bCs/>
                <w:color w:val="000000" w:themeColor="text1"/>
                <w:kern w:val="2"/>
              </w:rPr>
              <w:t>5</w:t>
            </w:r>
          </w:p>
        </w:tc>
        <w:tc>
          <w:tcPr>
            <w:tcW w:w="2025" w:type="dxa"/>
            <w:noWrap/>
            <w:vAlign w:val="center"/>
          </w:tcPr>
          <w:p w:rsidR="00D55E80" w:rsidRDefault="000B0DA4">
            <w:pPr>
              <w:pStyle w:val="xl31"/>
              <w:widowControl w:val="0"/>
              <w:spacing w:before="0" w:beforeAutospacing="0" w:after="0" w:afterAutospacing="0" w:line="360" w:lineRule="auto"/>
              <w:rPr>
                <w:rFonts w:ascii="宋体" w:hAnsi="宋体"/>
                <w:b w:val="0"/>
                <w:color w:val="000000" w:themeColor="text1"/>
                <w:sz w:val="24"/>
              </w:rPr>
            </w:pPr>
            <w:r>
              <w:rPr>
                <w:rFonts w:ascii="宋体" w:hAnsi="宋体" w:hint="eastAsia"/>
                <w:b w:val="0"/>
                <w:color w:val="000000" w:themeColor="text1"/>
                <w:sz w:val="24"/>
              </w:rPr>
              <w:t>本项目采购标的所属行业</w:t>
            </w:r>
          </w:p>
        </w:tc>
        <w:tc>
          <w:tcPr>
            <w:tcW w:w="5466" w:type="dxa"/>
            <w:noWrap/>
            <w:vAlign w:val="center"/>
          </w:tcPr>
          <w:p w:rsidR="00D55E80" w:rsidRDefault="000B0DA4">
            <w:pPr>
              <w:pStyle w:val="xl31"/>
              <w:widowControl w:val="0"/>
              <w:spacing w:before="0" w:beforeAutospacing="0" w:after="0" w:afterAutospacing="0" w:line="360" w:lineRule="auto"/>
              <w:jc w:val="both"/>
              <w:rPr>
                <w:rFonts w:ascii="宋体" w:hAnsi="宋体"/>
                <w:b w:val="0"/>
                <w:color w:val="000000" w:themeColor="text1"/>
                <w:sz w:val="24"/>
                <w:u w:val="single"/>
              </w:rPr>
            </w:pPr>
            <w:r>
              <w:rPr>
                <w:rFonts w:ascii="宋体" w:hAnsi="宋体"/>
                <w:b w:val="0"/>
                <w:color w:val="000000" w:themeColor="text1"/>
                <w:sz w:val="24"/>
              </w:rPr>
              <w:t>软件和信息技术服务业</w:t>
            </w:r>
          </w:p>
        </w:tc>
      </w:tr>
    </w:tbl>
    <w:p w:rsidR="00D55E80" w:rsidRDefault="000B0DA4">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一、项目概况</w:t>
      </w:r>
    </w:p>
    <w:p w:rsidR="00D55E80" w:rsidRDefault="000B0DA4">
      <w:pPr>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安徽省建筑工程招标投标协会</w:t>
      </w:r>
      <w:r>
        <w:rPr>
          <w:rFonts w:ascii="宋体" w:hAnsi="宋体" w:cs="宋体" w:hint="eastAsia"/>
          <w:color w:val="000000" w:themeColor="text1"/>
          <w:sz w:val="24"/>
          <w:shd w:val="clear" w:color="auto" w:fill="FFFFFF"/>
        </w:rPr>
        <w:t>(</w:t>
      </w:r>
      <w:r>
        <w:rPr>
          <w:rFonts w:ascii="宋体" w:hAnsi="宋体" w:cs="宋体" w:hint="eastAsia"/>
          <w:color w:val="000000" w:themeColor="text1"/>
          <w:sz w:val="24"/>
          <w:shd w:val="clear" w:color="auto" w:fill="FFFFFF"/>
        </w:rPr>
        <w:t>以下简称协会</w:t>
      </w:r>
      <w:r>
        <w:rPr>
          <w:rFonts w:ascii="宋体" w:hAnsi="宋体" w:cs="宋体" w:hint="eastAsia"/>
          <w:color w:val="000000" w:themeColor="text1"/>
          <w:sz w:val="24"/>
          <w:shd w:val="clear" w:color="auto" w:fill="FFFFFF"/>
        </w:rPr>
        <w:t>)</w:t>
      </w:r>
      <w:r>
        <w:rPr>
          <w:rFonts w:ascii="宋体" w:hAnsi="宋体" w:cs="宋体" w:hint="eastAsia"/>
          <w:color w:val="000000" w:themeColor="text1"/>
          <w:sz w:val="24"/>
          <w:shd w:val="clear" w:color="auto" w:fill="FFFFFF"/>
        </w:rPr>
        <w:t>业务主管单位为</w:t>
      </w:r>
      <w:hyperlink r:id="rId7" w:tgtFrame="https://baike.baidu.com/item/%E5%AE%89%E5%BE%BD%E7%9C%81%E5%BB%BA%E7%AD%91%E5%B7%A5%E7%A8%8B%E6%8B%9B%E6%A0%87%E6%8A%95%E6%A0%87%E5%8D%8F%E4%BC%9A/_blank" w:history="1">
        <w:r>
          <w:rPr>
            <w:rFonts w:ascii="宋体" w:hAnsi="宋体" w:cs="宋体" w:hint="eastAsia"/>
            <w:color w:val="000000" w:themeColor="text1"/>
            <w:sz w:val="24"/>
            <w:shd w:val="clear" w:color="auto" w:fill="FFFFFF"/>
          </w:rPr>
          <w:t>安徽省住房和城乡建设厅</w:t>
        </w:r>
      </w:hyperlink>
      <w:r>
        <w:rPr>
          <w:rFonts w:ascii="宋体" w:hAnsi="宋体" w:cs="宋体" w:hint="eastAsia"/>
          <w:color w:val="000000" w:themeColor="text1"/>
          <w:sz w:val="24"/>
          <w:shd w:val="clear" w:color="auto" w:fill="FFFFFF"/>
        </w:rPr>
        <w:t>，社团登记管理机关为安徽省民政厅，由安徽省建设工程招标投标办公室于</w:t>
      </w:r>
      <w:r>
        <w:rPr>
          <w:rFonts w:ascii="宋体" w:hAnsi="宋体" w:cs="宋体" w:hint="eastAsia"/>
          <w:color w:val="000000" w:themeColor="text1"/>
          <w:sz w:val="24"/>
          <w:shd w:val="clear" w:color="auto" w:fill="FFFFFF"/>
        </w:rPr>
        <w:t>2003</w:t>
      </w:r>
      <w:r>
        <w:rPr>
          <w:rFonts w:ascii="宋体" w:hAnsi="宋体" w:cs="宋体" w:hint="eastAsia"/>
          <w:color w:val="000000" w:themeColor="text1"/>
          <w:sz w:val="24"/>
          <w:shd w:val="clear" w:color="auto" w:fill="FFFFFF"/>
        </w:rPr>
        <w:t>年</w:t>
      </w:r>
      <w:r>
        <w:rPr>
          <w:rFonts w:ascii="宋体" w:hAnsi="宋体" w:cs="宋体" w:hint="eastAsia"/>
          <w:color w:val="000000" w:themeColor="text1"/>
          <w:sz w:val="24"/>
          <w:shd w:val="clear" w:color="auto" w:fill="FFFFFF"/>
        </w:rPr>
        <w:t>8</w:t>
      </w:r>
      <w:r>
        <w:rPr>
          <w:rFonts w:ascii="宋体" w:hAnsi="宋体" w:cs="宋体" w:hint="eastAsia"/>
          <w:color w:val="000000" w:themeColor="text1"/>
          <w:sz w:val="24"/>
          <w:shd w:val="clear" w:color="auto" w:fill="FFFFFF"/>
        </w:rPr>
        <w:t>月</w:t>
      </w:r>
      <w:r>
        <w:rPr>
          <w:rFonts w:ascii="宋体" w:hAnsi="宋体" w:cs="宋体" w:hint="eastAsia"/>
          <w:color w:val="000000" w:themeColor="text1"/>
          <w:sz w:val="24"/>
          <w:shd w:val="clear" w:color="auto" w:fill="FFFFFF"/>
        </w:rPr>
        <w:t>30</w:t>
      </w:r>
      <w:r>
        <w:rPr>
          <w:rFonts w:ascii="宋体" w:hAnsi="宋体" w:cs="宋体" w:hint="eastAsia"/>
          <w:color w:val="000000" w:themeColor="text1"/>
          <w:sz w:val="24"/>
          <w:shd w:val="clear" w:color="auto" w:fill="FFFFFF"/>
        </w:rPr>
        <w:t>日发起成立。</w:t>
      </w:r>
    </w:p>
    <w:p w:rsidR="00D55E80" w:rsidRDefault="000B0DA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协会于</w:t>
      </w:r>
      <w:r>
        <w:rPr>
          <w:rFonts w:ascii="宋体" w:hAnsi="宋体" w:cs="宋体" w:hint="eastAsia"/>
          <w:color w:val="000000" w:themeColor="text1"/>
          <w:sz w:val="24"/>
        </w:rPr>
        <w:t>2015</w:t>
      </w:r>
      <w:r>
        <w:rPr>
          <w:rFonts w:ascii="宋体" w:hAnsi="宋体" w:cs="宋体" w:hint="eastAsia"/>
          <w:color w:val="000000" w:themeColor="text1"/>
          <w:sz w:val="24"/>
        </w:rPr>
        <w:t>年立项开发协会网站及协会会员管理平台，并于</w:t>
      </w:r>
      <w:r>
        <w:rPr>
          <w:rFonts w:ascii="宋体" w:hAnsi="宋体" w:cs="宋体" w:hint="eastAsia"/>
          <w:color w:val="000000" w:themeColor="text1"/>
          <w:sz w:val="24"/>
        </w:rPr>
        <w:t>2019</w:t>
      </w:r>
      <w:r>
        <w:rPr>
          <w:rFonts w:ascii="宋体" w:hAnsi="宋体" w:cs="宋体" w:hint="eastAsia"/>
          <w:color w:val="000000" w:themeColor="text1"/>
          <w:sz w:val="24"/>
        </w:rPr>
        <w:t>年进行了第一次升级和改版。自网站及平台正式运行以来，为协会的信息化建设发挥了积极的作用，在信息资源、应用系统建设、服务渠道建设、标准化服务体系建设等方面都取得了长足的发展。</w:t>
      </w:r>
    </w:p>
    <w:p w:rsidR="00D55E80" w:rsidRDefault="000B0DA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随着协会业务的拓展和信息化水平的不断更新，原有的网站及协会会员管理</w:t>
      </w:r>
      <w:r>
        <w:rPr>
          <w:rFonts w:ascii="宋体" w:hAnsi="宋体" w:cs="宋体" w:hint="eastAsia"/>
          <w:color w:val="000000" w:themeColor="text1"/>
          <w:sz w:val="24"/>
        </w:rPr>
        <w:t>平台功能已不能满足现在的工作要求，为了更好发挥信息化的作用，实现资源整合和数据共享，本着成熟、易用、开放、安全、经济、可扩展的原则，现对协会信息化升级改造服务进行采购。</w:t>
      </w:r>
    </w:p>
    <w:p w:rsidR="00D55E80" w:rsidRDefault="000B0DA4">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二、服务需求</w:t>
      </w:r>
    </w:p>
    <w:p w:rsidR="00D55E80" w:rsidRDefault="000B0DA4">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1</w:t>
      </w:r>
      <w:r>
        <w:rPr>
          <w:rFonts w:ascii="宋体" w:hAnsi="宋体" w:cs="宋体" w:hint="eastAsia"/>
          <w:b/>
          <w:color w:val="000000" w:themeColor="text1"/>
          <w:sz w:val="24"/>
        </w:rPr>
        <w:t>、服务范围</w:t>
      </w:r>
    </w:p>
    <w:p w:rsidR="00D55E80" w:rsidRDefault="000B0DA4">
      <w:pPr>
        <w:spacing w:line="360" w:lineRule="auto"/>
        <w:ind w:firstLineChars="200" w:firstLine="480"/>
        <w:rPr>
          <w:rFonts w:ascii="宋体" w:hAnsi="宋体" w:cs="宋体"/>
          <w:sz w:val="24"/>
          <w:shd w:val="clear" w:color="auto" w:fill="FFFFFF"/>
        </w:rPr>
      </w:pPr>
      <w:r>
        <w:rPr>
          <w:rFonts w:ascii="宋体" w:hAnsi="宋体" w:cs="宋体" w:hint="eastAsia"/>
          <w:sz w:val="24"/>
          <w:shd w:val="clear" w:color="auto" w:fill="FFFFFF"/>
        </w:rPr>
        <w:lastRenderedPageBreak/>
        <w:t>在原有网站及会员管理平台基础上进行升级改造，包括但不限于重新构建整体结构框架、梳理数据逻辑并设计数据模型，网站页面设计及优化功能开发，安全防护及应急处置服务，业务功能模块的优化及开发，网站及平台系统的维保，信息发布，系统数据维护及备份；服务器、数据库租赁与托管，网站域名管理等。</w:t>
      </w:r>
    </w:p>
    <w:p w:rsidR="00D55E80" w:rsidRDefault="000B0DA4">
      <w:pPr>
        <w:pStyle w:val="a5"/>
        <w:numPr>
          <w:ilvl w:val="0"/>
          <w:numId w:val="1"/>
        </w:numPr>
        <w:spacing w:after="0" w:line="360" w:lineRule="auto"/>
        <w:ind w:left="0" w:firstLineChars="200" w:firstLine="482"/>
        <w:rPr>
          <w:rFonts w:ascii="宋体" w:eastAsia="宋体" w:hAnsi="宋体" w:cs="宋体"/>
          <w:b/>
          <w:color w:val="000000" w:themeColor="text1"/>
          <w:sz w:val="24"/>
          <w:lang w:val="en-US"/>
        </w:rPr>
      </w:pPr>
      <w:r>
        <w:rPr>
          <w:rFonts w:ascii="宋体" w:eastAsia="宋体" w:hAnsi="宋体" w:cs="宋体" w:hint="eastAsia"/>
          <w:b/>
          <w:color w:val="000000" w:themeColor="text1"/>
          <w:sz w:val="24"/>
          <w:lang w:val="en-US"/>
        </w:rPr>
        <w:t>服务要求</w:t>
      </w:r>
    </w:p>
    <w:p w:rsidR="00D55E80" w:rsidRDefault="000B0DA4">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w:t>
      </w:r>
      <w:r>
        <w:rPr>
          <w:rFonts w:ascii="宋体" w:hAnsi="宋体" w:cs="宋体" w:hint="eastAsia"/>
          <w:b/>
          <w:color w:val="000000" w:themeColor="text1"/>
          <w:sz w:val="24"/>
        </w:rPr>
        <w:t>1</w:t>
      </w:r>
      <w:r>
        <w:rPr>
          <w:rFonts w:ascii="宋体" w:hAnsi="宋体" w:cs="宋体" w:hint="eastAsia"/>
          <w:b/>
          <w:color w:val="000000" w:themeColor="text1"/>
          <w:sz w:val="24"/>
        </w:rPr>
        <w:t>）网站栏目规划</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结合协会网站用途服务会员单位及工作需要，以用户为导向，深度整合网站信息服务资源，合理规划网站栏目体系，突出打造重点栏目，提供方便快捷、清晰明确的浏览路径，具备统一、美观的指示引导系统。</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栏目规划要注意制定整体设计策略，要依据信息构建理论、功能分区、服务流程、用户使用习惯等进行布局。</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sz w:val="24"/>
        </w:rPr>
        <w:t>协会一级栏目应包括但不限于</w:t>
      </w:r>
      <w:r>
        <w:rPr>
          <w:rFonts w:ascii="宋体" w:hAnsi="宋体" w:cs="宋体" w:hint="eastAsia"/>
          <w:b/>
          <w:sz w:val="24"/>
        </w:rPr>
        <w:t>关于协会、政策法规、协会要闻、</w:t>
      </w:r>
      <w:r>
        <w:rPr>
          <w:rFonts w:ascii="宋体" w:hAnsi="宋体" w:cs="宋体" w:hint="eastAsia"/>
          <w:b/>
          <w:color w:val="000000" w:themeColor="text1"/>
          <w:sz w:val="24"/>
        </w:rPr>
        <w:t>党建公益、会员服务、其他等栏目</w:t>
      </w:r>
      <w:r>
        <w:rPr>
          <w:rFonts w:ascii="宋体" w:hAnsi="宋体" w:cs="宋体" w:hint="eastAsia"/>
          <w:bCs/>
          <w:color w:val="000000" w:themeColor="text1"/>
          <w:sz w:val="24"/>
        </w:rPr>
        <w:t>，网站页面新增快速搜索栏。具体要求如下：</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关于协会：</w:t>
      </w:r>
      <w:r>
        <w:rPr>
          <w:rFonts w:ascii="宋体" w:hAnsi="宋体" w:cs="宋体" w:hint="eastAsia"/>
          <w:bCs/>
          <w:color w:val="000000" w:themeColor="text1"/>
          <w:sz w:val="24"/>
        </w:rPr>
        <w:t>保持原有形式并根据采购人要求适时优化及更新。</w:t>
      </w:r>
    </w:p>
    <w:p w:rsidR="00D55E80" w:rsidRDefault="000B0DA4">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政策法规：</w:t>
      </w:r>
      <w:r>
        <w:rPr>
          <w:rFonts w:ascii="宋体" w:hAnsi="宋体" w:cs="宋体" w:hint="eastAsia"/>
          <w:bCs/>
          <w:color w:val="000000" w:themeColor="text1"/>
          <w:sz w:val="24"/>
        </w:rPr>
        <w:t>待优化，可自定义发布，也可利用爬虫技术通过后端自动及时抓取住建部、住建厅、公管局等行业主管部门、行业协会等发布的政策法规或行业标准、信息价等资讯。具体内容以采购人要求为准。</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协会要闻：</w:t>
      </w:r>
      <w:r>
        <w:rPr>
          <w:rFonts w:ascii="宋体" w:hAnsi="宋体" w:cs="宋体" w:hint="eastAsia"/>
          <w:bCs/>
          <w:color w:val="000000" w:themeColor="text1"/>
          <w:sz w:val="24"/>
        </w:rPr>
        <w:t>待优化，以列表、图片、视频等方式显示协会要闻，并可通过时间、内容等设置多级检索，并可通过关键字搜索查找相关信息。</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党建公益：</w:t>
      </w:r>
      <w:r>
        <w:rPr>
          <w:rFonts w:ascii="宋体" w:hAnsi="宋体" w:cs="宋体" w:hint="eastAsia"/>
          <w:bCs/>
          <w:color w:val="000000" w:themeColor="text1"/>
          <w:sz w:val="24"/>
        </w:rPr>
        <w:t>待优化，以列表、图片、视频等方式，展示党建公益活动。</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会员服务：</w:t>
      </w:r>
      <w:r>
        <w:rPr>
          <w:rFonts w:ascii="宋体" w:hAnsi="宋体" w:cs="宋体" w:hint="eastAsia"/>
          <w:bCs/>
          <w:color w:val="000000" w:themeColor="text1"/>
          <w:sz w:val="24"/>
        </w:rPr>
        <w:t>新增会员服务栏目，并设立会员名录、会员活动、交流互动、咨询服务、问券调查、征求意见等二级栏目，设置会员管理系统快捷入口，跳转至管理平台。</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其</w:t>
      </w:r>
      <w:r>
        <w:rPr>
          <w:rFonts w:ascii="宋体" w:hAnsi="宋体" w:cs="宋体" w:hint="eastAsia"/>
          <w:b/>
          <w:color w:val="000000" w:themeColor="text1"/>
          <w:sz w:val="24"/>
        </w:rPr>
        <w:t>他：</w:t>
      </w:r>
      <w:r>
        <w:rPr>
          <w:rFonts w:ascii="宋体" w:hAnsi="宋体" w:cs="宋体" w:hint="eastAsia"/>
          <w:bCs/>
          <w:color w:val="000000" w:themeColor="text1"/>
          <w:sz w:val="24"/>
        </w:rPr>
        <w:t>网站界面整体设计优化，应达到风格稳健、体验顺畅、效果美观等总体要求，提升美观度。将网站数据整理、清洗、重组，删除冗余重复信息，增强用户体验感。增加快速搜索栏，提高便利性。优化后台信息发布模块功能，统一编辑功能和数据调用标准，优化图片、视频等动态内容的加载速度和清晰度。</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主页“专题活动”修改为“行业自律”，功能为信息发布模块。</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滚动图右边栏目调整为：协会活动、通知公告、行业动态、建设要闻，功能</w:t>
      </w:r>
      <w:r>
        <w:rPr>
          <w:rFonts w:ascii="宋体" w:hAnsi="宋体" w:cs="宋体" w:hint="eastAsia"/>
          <w:bCs/>
          <w:color w:val="000000" w:themeColor="text1"/>
          <w:sz w:val="24"/>
        </w:rPr>
        <w:lastRenderedPageBreak/>
        <w:t>为信息发布模块。</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腰部栏目调整为服务平台：会员管理系统、信息公开系统、信用评价、咨询服务、投标人须知、“安徽省建筑</w:t>
      </w:r>
      <w:r>
        <w:rPr>
          <w:rFonts w:ascii="宋体" w:hAnsi="宋体" w:cs="宋体" w:hint="eastAsia"/>
          <w:bCs/>
          <w:color w:val="000000" w:themeColor="text1"/>
          <w:sz w:val="24"/>
        </w:rPr>
        <w:t>市场公共服务平台（厅网协同办公）”、工程招标代理机构统计报表，各自功能照旧，新栏目根据其功能确定。</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腰部下模块调整为：政策法规、咨询服务、招标信息、会员资讯、行业专家、学习交流，功能照旧，新栏目根据其功能确定。</w:t>
      </w:r>
    </w:p>
    <w:p w:rsidR="00D55E80" w:rsidRDefault="000B0DA4">
      <w:pPr>
        <w:pStyle w:val="a6"/>
        <w:spacing w:line="360" w:lineRule="auto"/>
        <w:ind w:firstLineChars="200" w:firstLine="480"/>
        <w:rPr>
          <w:rFonts w:ascii="宋体" w:hAnsi="宋体" w:cs="宋体"/>
          <w:color w:val="000000" w:themeColor="text1"/>
          <w:sz w:val="24"/>
          <w:szCs w:val="24"/>
        </w:rPr>
      </w:pPr>
      <w:r>
        <w:rPr>
          <w:rFonts w:ascii="宋体" w:hAnsi="宋体" w:cs="宋体" w:hint="eastAsia"/>
          <w:bCs/>
          <w:color w:val="000000" w:themeColor="text1"/>
          <w:sz w:val="24"/>
          <w:szCs w:val="24"/>
        </w:rPr>
        <w:t>嵌入协会会刊《安徽建设工程招标投标》封面及目录展示</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底部调整为：会员展示、友情链接（含已有会员单位电子招标平台链接，如优质采、安招采等）。</w:t>
      </w:r>
    </w:p>
    <w:p w:rsidR="00D55E80" w:rsidRDefault="000B0DA4">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w:t>
      </w:r>
      <w:r>
        <w:rPr>
          <w:rFonts w:ascii="宋体" w:hAnsi="宋体" w:cs="宋体" w:hint="eastAsia"/>
          <w:b/>
          <w:color w:val="000000" w:themeColor="text1"/>
          <w:sz w:val="24"/>
        </w:rPr>
        <w:t>2</w:t>
      </w:r>
      <w:r>
        <w:rPr>
          <w:rFonts w:ascii="宋体" w:hAnsi="宋体" w:cs="宋体" w:hint="eastAsia"/>
          <w:b/>
          <w:color w:val="000000" w:themeColor="text1"/>
          <w:sz w:val="24"/>
        </w:rPr>
        <w:t>）协会会员管理平台开发与优化</w:t>
      </w:r>
    </w:p>
    <w:p w:rsidR="00D55E80" w:rsidRDefault="000B0DA4">
      <w:pPr>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协会网站功能应与协会会员管理平台功能同步规划、同步建设、无缝衔接。协会会员管理平台应包括但不限于</w:t>
      </w:r>
      <w:r>
        <w:rPr>
          <w:rFonts w:ascii="宋体" w:hAnsi="宋体" w:cs="宋体" w:hint="eastAsia"/>
          <w:b/>
          <w:color w:val="000000" w:themeColor="text1"/>
          <w:sz w:val="24"/>
        </w:rPr>
        <w:t>企业会员、从业人员、培训手册管理、会费管理、通知咨询、消息推送、终端管理、短信通知等功能模块。</w:t>
      </w:r>
      <w:r>
        <w:rPr>
          <w:rFonts w:ascii="宋体" w:hAnsi="宋体" w:cs="宋体" w:hint="eastAsia"/>
          <w:bCs/>
          <w:color w:val="000000" w:themeColor="text1"/>
          <w:sz w:val="24"/>
        </w:rPr>
        <w:t>具体要求如下：</w:t>
      </w:r>
    </w:p>
    <w:p w:rsidR="00D55E80" w:rsidRDefault="000B0DA4">
      <w:pPr>
        <w:pStyle w:val="a6"/>
        <w:spacing w:line="360" w:lineRule="auto"/>
        <w:ind w:firstLineChars="200" w:firstLine="482"/>
        <w:rPr>
          <w:rFonts w:ascii="宋体" w:hAnsi="宋体" w:cs="宋体"/>
          <w:bCs/>
          <w:color w:val="000000" w:themeColor="text1"/>
          <w:sz w:val="24"/>
          <w:szCs w:val="24"/>
        </w:rPr>
      </w:pPr>
      <w:r>
        <w:rPr>
          <w:rFonts w:ascii="宋体" w:hAnsi="宋体" w:cs="宋体" w:hint="eastAsia"/>
          <w:b/>
          <w:color w:val="000000" w:themeColor="text1"/>
          <w:sz w:val="24"/>
          <w:szCs w:val="24"/>
        </w:rPr>
        <w:t>企业会员：</w:t>
      </w:r>
      <w:r>
        <w:rPr>
          <w:rFonts w:ascii="宋体" w:hAnsi="宋体" w:cs="宋体" w:hint="eastAsia"/>
          <w:bCs/>
          <w:color w:val="000000" w:themeColor="text1"/>
          <w:sz w:val="24"/>
          <w:szCs w:val="24"/>
        </w:rPr>
        <w:t>企业经审核通过入会申请后分配会员管理系统的登陆账号及初始密码，并短信或电子邮箱等方式通知对方，并要求登陆会员管理系统，按要求完善相关信息上报办理，经系统管理员审核通过后发放会员证书。实现会费在线缴纳、企业信息在线申请变更等功能，具体以采购人要求进行优化；</w:t>
      </w:r>
    </w:p>
    <w:p w:rsidR="00D55E80" w:rsidRDefault="000B0DA4">
      <w:pPr>
        <w:spacing w:line="360" w:lineRule="auto"/>
        <w:ind w:firstLineChars="200" w:firstLine="482"/>
        <w:jc w:val="left"/>
        <w:rPr>
          <w:rFonts w:ascii="宋体" w:hAnsi="宋体" w:cs="宋体"/>
          <w:bCs/>
          <w:color w:val="000000" w:themeColor="text1"/>
          <w:sz w:val="24"/>
        </w:rPr>
      </w:pPr>
      <w:r>
        <w:rPr>
          <w:rFonts w:ascii="宋体" w:hAnsi="宋体" w:cs="宋体" w:hint="eastAsia"/>
          <w:b/>
          <w:color w:val="000000" w:themeColor="text1"/>
          <w:sz w:val="24"/>
        </w:rPr>
        <w:t>从业人员：</w:t>
      </w:r>
      <w:r>
        <w:rPr>
          <w:rFonts w:ascii="宋体" w:hAnsi="宋体" w:cs="宋体" w:hint="eastAsia"/>
          <w:bCs/>
          <w:color w:val="000000" w:themeColor="text1"/>
          <w:sz w:val="24"/>
        </w:rPr>
        <w:t>企业录入单位新增从业人员相关信息（设有必传项）及上报办理、对企业录入从业人员信息进行审核、发放从业人员手册、继续教育信息记录、</w:t>
      </w:r>
      <w:r>
        <w:rPr>
          <w:rFonts w:ascii="宋体" w:hAnsi="宋体" w:cs="宋体" w:hint="eastAsia"/>
          <w:bCs/>
          <w:color w:val="000000" w:themeColor="text1"/>
          <w:sz w:val="24"/>
        </w:rPr>
        <w:t>提交办理核查、企业对从业人员变更单位进行操作等，具体以采购人要求进行优化。</w:t>
      </w:r>
    </w:p>
    <w:p w:rsidR="00D55E80" w:rsidRDefault="000B0DA4">
      <w:pPr>
        <w:spacing w:line="360" w:lineRule="auto"/>
        <w:ind w:firstLineChars="200" w:firstLine="480"/>
        <w:rPr>
          <w:rFonts w:ascii="宋体" w:hAnsi="宋体" w:cs="宋体"/>
          <w:bCs/>
          <w:color w:val="000000" w:themeColor="text1"/>
          <w:sz w:val="24"/>
          <w:highlight w:val="yellow"/>
        </w:rPr>
      </w:pPr>
      <w:r>
        <w:rPr>
          <w:rFonts w:ascii="宋体" w:hAnsi="宋体" w:cs="宋体" w:hint="eastAsia"/>
          <w:bCs/>
          <w:color w:val="000000" w:themeColor="text1"/>
          <w:sz w:val="24"/>
          <w:highlight w:val="yellow"/>
        </w:rPr>
        <w:t>（此处是否保留人脸识别、身份证采集等功能？如保留，相应设备应配套配备，或开发功能模块</w:t>
      </w:r>
      <w:r>
        <w:rPr>
          <w:rFonts w:ascii="宋体" w:hAnsi="宋体" w:cs="宋体" w:hint="eastAsia"/>
          <w:bCs/>
          <w:color w:val="000000" w:themeColor="text1"/>
          <w:sz w:val="24"/>
          <w:highlight w:val="yellow"/>
        </w:rPr>
        <w:t>/</w:t>
      </w:r>
      <w:r>
        <w:rPr>
          <w:rFonts w:ascii="宋体" w:hAnsi="宋体" w:cs="宋体" w:hint="eastAsia"/>
          <w:bCs/>
          <w:color w:val="000000" w:themeColor="text1"/>
          <w:sz w:val="24"/>
          <w:highlight w:val="yellow"/>
        </w:rPr>
        <w:t>小程序等，实现在线操作）</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培训手册管理：</w:t>
      </w:r>
      <w:r>
        <w:rPr>
          <w:rFonts w:ascii="宋体" w:hAnsi="宋体" w:cs="宋体" w:hint="eastAsia"/>
          <w:bCs/>
          <w:color w:val="000000" w:themeColor="text1"/>
          <w:sz w:val="24"/>
        </w:rPr>
        <w:t>根据培训手册内容，重新构建管理端结构，增加培训记录、参加活动记录、受表扬记录等内容，同步展示在网站，并设置打印模版。</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会费管理：</w:t>
      </w:r>
      <w:r>
        <w:rPr>
          <w:rFonts w:ascii="宋体" w:hAnsi="宋体" w:cs="宋体" w:hint="eastAsia"/>
          <w:bCs/>
          <w:color w:val="000000" w:themeColor="text1"/>
          <w:sz w:val="24"/>
        </w:rPr>
        <w:t>可进行企业会员、个人会员会费缴纳情况管理，如可通过平台、短信或微信公众号进行会费缴纳提醒、查询，缴费情况汇总等。</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通知咨询：</w:t>
      </w:r>
      <w:r>
        <w:rPr>
          <w:rFonts w:ascii="宋体" w:hAnsi="宋体" w:cs="宋体" w:hint="eastAsia"/>
          <w:bCs/>
          <w:color w:val="000000" w:themeColor="text1"/>
          <w:sz w:val="24"/>
        </w:rPr>
        <w:t>在会员管理平台内部对各项通知、动态、培训信息等展示。</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消息</w:t>
      </w:r>
      <w:r>
        <w:rPr>
          <w:rFonts w:ascii="宋体" w:hAnsi="宋体" w:cs="宋体" w:hint="eastAsia"/>
          <w:b/>
          <w:color w:val="000000" w:themeColor="text1"/>
          <w:sz w:val="24"/>
        </w:rPr>
        <w:t>推送：</w:t>
      </w:r>
      <w:r>
        <w:rPr>
          <w:rFonts w:ascii="宋体" w:hAnsi="宋体" w:cs="宋体" w:hint="eastAsia"/>
          <w:bCs/>
          <w:color w:val="000000" w:themeColor="text1"/>
          <w:sz w:val="24"/>
        </w:rPr>
        <w:t>通过微信公众号平台创建微主页，应具备信息发布、互动交流、搜索等基本功能，支持与</w:t>
      </w:r>
      <w:r>
        <w:rPr>
          <w:rFonts w:ascii="宋体" w:hAnsi="宋体" w:cs="宋体" w:hint="eastAsia"/>
          <w:bCs/>
          <w:color w:val="000000" w:themeColor="text1"/>
          <w:sz w:val="24"/>
        </w:rPr>
        <w:t>PC</w:t>
      </w:r>
      <w:r>
        <w:rPr>
          <w:rFonts w:ascii="宋体" w:hAnsi="宋体" w:cs="宋体" w:hint="eastAsia"/>
          <w:bCs/>
          <w:color w:val="000000" w:themeColor="text1"/>
          <w:sz w:val="24"/>
        </w:rPr>
        <w:t>端互相推送共享数据，保持信息同步更新。</w:t>
      </w:r>
    </w:p>
    <w:p w:rsidR="00D55E80" w:rsidRDefault="000B0DA4">
      <w:pPr>
        <w:spacing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终端管理</w:t>
      </w:r>
      <w:r>
        <w:rPr>
          <w:rFonts w:ascii="宋体" w:hAnsi="宋体" w:cs="宋体" w:hint="eastAsia"/>
          <w:bCs/>
          <w:color w:val="000000" w:themeColor="text1"/>
          <w:sz w:val="24"/>
        </w:rPr>
        <w:t>：搭建微信手机端管理平台</w:t>
      </w:r>
      <w:r>
        <w:rPr>
          <w:rFonts w:ascii="宋体" w:hAnsi="宋体" w:cs="宋体" w:hint="eastAsia"/>
          <w:bCs/>
          <w:color w:val="000000" w:themeColor="text1"/>
          <w:sz w:val="24"/>
        </w:rPr>
        <w:t>-</w:t>
      </w:r>
      <w:r>
        <w:rPr>
          <w:rFonts w:ascii="宋体" w:hAnsi="宋体" w:cs="宋体" w:hint="eastAsia"/>
          <w:bCs/>
          <w:color w:val="000000" w:themeColor="text1"/>
          <w:sz w:val="24"/>
        </w:rPr>
        <w:t>微平台，微平台应具备会员平台日常</w:t>
      </w:r>
      <w:r>
        <w:rPr>
          <w:rFonts w:ascii="宋体" w:hAnsi="宋体" w:cs="宋体" w:hint="eastAsia"/>
          <w:bCs/>
          <w:color w:val="000000" w:themeColor="text1"/>
          <w:sz w:val="24"/>
        </w:rPr>
        <w:lastRenderedPageBreak/>
        <w:t>管理操作功能，并可通过手机上传资料，实现手机终端管理功能。</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短信通知：</w:t>
      </w:r>
      <w:r>
        <w:rPr>
          <w:rFonts w:ascii="宋体" w:hAnsi="宋体" w:cs="宋体" w:hint="eastAsia"/>
          <w:bCs/>
          <w:sz w:val="24"/>
        </w:rPr>
        <w:t>使用短信接口，为企业会员、从业人员精准推送相关信息。</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w:t>
      </w:r>
      <w:r>
        <w:rPr>
          <w:rFonts w:ascii="宋体" w:hAnsi="宋体" w:cs="宋体" w:hint="eastAsia"/>
          <w:b/>
          <w:sz w:val="24"/>
        </w:rPr>
        <w:t>3</w:t>
      </w:r>
      <w:r>
        <w:rPr>
          <w:rFonts w:ascii="宋体" w:hAnsi="宋体" w:cs="宋体" w:hint="eastAsia"/>
          <w:b/>
          <w:sz w:val="24"/>
        </w:rPr>
        <w:t>）</w:t>
      </w:r>
      <w:r>
        <w:rPr>
          <w:rFonts w:ascii="宋体" w:hAnsi="宋体" w:cs="宋体" w:hint="eastAsia"/>
          <w:b/>
          <w:bCs/>
          <w:sz w:val="24"/>
        </w:rPr>
        <w:t>信用评价功能模块：</w:t>
      </w:r>
      <w:r>
        <w:rPr>
          <w:rFonts w:ascii="宋体" w:hAnsi="宋体" w:cs="宋体" w:hint="eastAsia"/>
          <w:bCs/>
          <w:sz w:val="24"/>
        </w:rPr>
        <w:t>新增</w:t>
      </w:r>
      <w:r>
        <w:rPr>
          <w:rFonts w:ascii="宋体" w:hAnsi="宋体" w:cs="宋体" w:hint="eastAsia"/>
          <w:sz w:val="24"/>
        </w:rPr>
        <w:t>信用评价</w:t>
      </w:r>
      <w:r>
        <w:rPr>
          <w:rFonts w:ascii="宋体" w:hAnsi="宋体" w:cs="宋体" w:hint="eastAsia"/>
          <w:bCs/>
          <w:sz w:val="24"/>
        </w:rPr>
        <w:t>栏目。预留信用评价接入信用评价系统，该系统预留，待前期信用评价工作开展后，根据工作情况后续开发使用。</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4</w:t>
      </w:r>
      <w:r>
        <w:rPr>
          <w:rFonts w:ascii="宋体" w:hAnsi="宋体" w:cs="宋体" w:hint="eastAsia"/>
          <w:b/>
          <w:sz w:val="24"/>
        </w:rPr>
        <w:t>）培训学习功能模块：</w:t>
      </w:r>
    </w:p>
    <w:p w:rsidR="00D55E80" w:rsidRDefault="000B0DA4">
      <w:pPr>
        <w:spacing w:line="360" w:lineRule="auto"/>
        <w:ind w:firstLineChars="200" w:firstLine="480"/>
        <w:rPr>
          <w:rFonts w:ascii="宋体" w:hAnsi="宋体" w:cs="宋体"/>
          <w:sz w:val="24"/>
        </w:rPr>
      </w:pPr>
      <w:r>
        <w:rPr>
          <w:rFonts w:ascii="宋体" w:hAnsi="宋体" w:cs="宋体" w:hint="eastAsia"/>
          <w:sz w:val="24"/>
        </w:rPr>
        <w:t>新增培训学习功能模块，具体实现功能如下：</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在线学习与培训：</w:t>
      </w: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）为企业会员提供在线学习课件材料；借助第三方平台，实施直播，开发微信小程序在线学习平台；（</w:t>
      </w:r>
      <w:r>
        <w:rPr>
          <w:rFonts w:ascii="宋体" w:hAnsi="宋体" w:cs="宋体" w:hint="eastAsia"/>
          <w:bCs/>
          <w:sz w:val="24"/>
        </w:rPr>
        <w:t>2</w:t>
      </w:r>
      <w:r>
        <w:rPr>
          <w:rFonts w:ascii="宋体" w:hAnsi="宋体" w:cs="宋体" w:hint="eastAsia"/>
          <w:bCs/>
          <w:sz w:val="24"/>
        </w:rPr>
        <w:t>）发布协会组织的培训信息，可在线报名；（</w:t>
      </w:r>
      <w:r>
        <w:rPr>
          <w:rFonts w:ascii="宋体" w:hAnsi="宋体" w:cs="宋体" w:hint="eastAsia"/>
          <w:bCs/>
          <w:sz w:val="24"/>
        </w:rPr>
        <w:t>3</w:t>
      </w:r>
      <w:r>
        <w:rPr>
          <w:rFonts w:ascii="宋体" w:hAnsi="宋体" w:cs="宋体" w:hint="eastAsia"/>
          <w:bCs/>
          <w:sz w:val="24"/>
        </w:rPr>
        <w:t>）可自定义设置相关培训信息、具有学习数据汇总分析功能，可汇总统计会员报名情况，防盗链下载保证数据安全。</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在线水平测试：</w:t>
      </w:r>
      <w:r>
        <w:rPr>
          <w:rFonts w:ascii="宋体" w:hAnsi="宋体" w:cs="宋体" w:hint="eastAsia"/>
          <w:bCs/>
          <w:sz w:val="24"/>
        </w:rPr>
        <w:t>平台可实现题库批量导入，随机自动组卷、自动阅卷打分；考试合格自动计入培训手册；成绩汇总、查询、排名、统计、分析并生成报表。平台可支持手机微信公众号及电脑操作在线水平测试。</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在线学习与培训、在线考试为</w:t>
      </w:r>
      <w:r>
        <w:rPr>
          <w:rFonts w:ascii="宋体" w:hAnsi="宋体" w:cs="宋体" w:hint="eastAsia"/>
          <w:bCs/>
          <w:sz w:val="24"/>
        </w:rPr>
        <w:t>新增功能模块，人员信息由企业统一上报，关联从业人员个人信息（如姓名、手机号码、身份证号码等），具体学习、考试功能由从业人员个人通过电脑、手机端操作。</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5</w:t>
      </w:r>
      <w:r>
        <w:rPr>
          <w:rFonts w:ascii="宋体" w:hAnsi="宋体" w:cs="宋体" w:hint="eastAsia"/>
          <w:b/>
          <w:sz w:val="24"/>
        </w:rPr>
        <w:t>）工程招标信息：</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新增工程招标信息栏目，</w:t>
      </w:r>
      <w:r>
        <w:rPr>
          <w:rFonts w:ascii="宋体" w:hAnsi="宋体" w:cs="宋体" w:hint="eastAsia"/>
          <w:bCs/>
          <w:sz w:val="24"/>
        </w:rPr>
        <w:t>以列表形式展示非必须招标的工程项目招标信息，并对协会会员单位开放权限可自定义填写，由网站管理员最终确认发布。可通过时间、内容等设置多级检索，并可通过关键字搜索查找相关信息。</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6</w:t>
      </w:r>
      <w:r>
        <w:rPr>
          <w:rFonts w:ascii="宋体" w:hAnsi="宋体" w:cs="宋体" w:hint="eastAsia"/>
          <w:b/>
          <w:sz w:val="24"/>
        </w:rPr>
        <w:t>）管理端数据处理优化</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对网站及会员管理平台的数据进行全面的分析、整理。重新归类存储，并隔离重复冗余数据。彻底解决网站和会员平台分属不同数据库</w:t>
      </w:r>
      <w:r>
        <w:rPr>
          <w:rFonts w:ascii="宋体" w:hAnsi="宋体" w:cs="宋体" w:hint="eastAsia"/>
          <w:bCs/>
          <w:sz w:val="24"/>
        </w:rPr>
        <w:t>管理，书库同步延迟、冗余、字段混乱等情况。实现信息同步、高效、交互顺畅目标。工作内容包括但不限于</w:t>
      </w:r>
      <w:r>
        <w:rPr>
          <w:rFonts w:ascii="宋体" w:hAnsi="宋体" w:cs="宋体" w:hint="eastAsia"/>
          <w:b/>
          <w:sz w:val="24"/>
        </w:rPr>
        <w:t>数据分析、数据存储及数据</w:t>
      </w:r>
      <w:r>
        <w:rPr>
          <w:rFonts w:ascii="宋体" w:hAnsi="宋体" w:cs="宋体" w:hint="eastAsia"/>
          <w:b/>
          <w:sz w:val="24"/>
        </w:rPr>
        <w:t>API</w:t>
      </w:r>
      <w:r>
        <w:rPr>
          <w:rFonts w:ascii="宋体" w:hAnsi="宋体" w:cs="宋体" w:hint="eastAsia"/>
          <w:b/>
          <w:sz w:val="24"/>
        </w:rPr>
        <w:t>接口</w:t>
      </w:r>
      <w:r>
        <w:rPr>
          <w:rFonts w:ascii="宋体" w:hAnsi="宋体" w:cs="宋体" w:hint="eastAsia"/>
          <w:bCs/>
          <w:sz w:val="24"/>
        </w:rPr>
        <w:t>。</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数据分析：</w:t>
      </w:r>
      <w:r>
        <w:rPr>
          <w:rFonts w:ascii="宋体" w:hAnsi="宋体" w:cs="宋体" w:hint="eastAsia"/>
          <w:bCs/>
          <w:sz w:val="24"/>
        </w:rPr>
        <w:t>将原有不合理的表结构分区重新划分，隔离冗余数据。新建数据标准、数据质量管理、数据资产、数据集成、数据交换为一体的数据策略。新建数据分析、过滤、拦截机制，保证数据的安全性。</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数据存储：</w:t>
      </w:r>
      <w:r>
        <w:rPr>
          <w:rFonts w:ascii="宋体" w:hAnsi="宋体" w:cs="宋体" w:hint="eastAsia"/>
          <w:bCs/>
          <w:sz w:val="24"/>
        </w:rPr>
        <w:t>清除原有僵尸数据，新建存储分区，将网站及会员平台重新划分</w:t>
      </w:r>
      <w:r>
        <w:rPr>
          <w:rFonts w:ascii="宋体" w:hAnsi="宋体" w:cs="宋体" w:hint="eastAsia"/>
          <w:bCs/>
          <w:sz w:val="24"/>
        </w:rPr>
        <w:lastRenderedPageBreak/>
        <w:t>存储区域，并监理存储清除机制，保证数据统一性。</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数据</w:t>
      </w:r>
      <w:r>
        <w:rPr>
          <w:rFonts w:ascii="宋体" w:hAnsi="宋体" w:cs="宋体" w:hint="eastAsia"/>
          <w:b/>
          <w:sz w:val="24"/>
        </w:rPr>
        <w:t>API</w:t>
      </w:r>
      <w:r>
        <w:rPr>
          <w:rFonts w:ascii="宋体" w:hAnsi="宋体" w:cs="宋体" w:hint="eastAsia"/>
          <w:b/>
          <w:sz w:val="24"/>
        </w:rPr>
        <w:t>接口：</w:t>
      </w:r>
      <w:r>
        <w:rPr>
          <w:rFonts w:ascii="宋体" w:hAnsi="宋体" w:cs="宋体" w:hint="eastAsia"/>
          <w:bCs/>
          <w:sz w:val="24"/>
        </w:rPr>
        <w:t>开发中间件接口，实现网站书库走动推送。管理端通过中间件接口同步网站</w:t>
      </w:r>
      <w:r>
        <w:rPr>
          <w:rFonts w:ascii="宋体" w:hAnsi="宋体" w:cs="宋体" w:hint="eastAsia"/>
          <w:bCs/>
          <w:sz w:val="24"/>
        </w:rPr>
        <w:t>所需数据。</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7</w:t>
      </w:r>
      <w:r>
        <w:rPr>
          <w:rFonts w:ascii="宋体" w:hAnsi="宋体" w:cs="宋体" w:hint="eastAsia"/>
          <w:b/>
          <w:sz w:val="24"/>
        </w:rPr>
        <w:t>）安全防护</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为提高网站和平台的安全性，有效遏制恶意攻击和数据侵入，供应商在平台设计和开发过程中应采取以下安全措施</w:t>
      </w:r>
      <w:r>
        <w:rPr>
          <w:rFonts w:ascii="宋体" w:hAnsi="宋体" w:cs="宋体" w:hint="eastAsia"/>
          <w:bCs/>
          <w:sz w:val="24"/>
        </w:rPr>
        <w:t>:</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①由于平台具有互动的特性，对数据库的访问带来了安全风险，各子系统与数据库发生交互的页面或</w:t>
      </w:r>
      <w:r>
        <w:rPr>
          <w:rFonts w:ascii="宋体" w:hAnsi="宋体" w:cs="宋体" w:hint="eastAsia"/>
          <w:bCs/>
          <w:sz w:val="24"/>
        </w:rPr>
        <w:t>Servlet</w:t>
      </w:r>
      <w:r>
        <w:rPr>
          <w:rFonts w:ascii="宋体" w:hAnsi="宋体" w:cs="宋体" w:hint="eastAsia"/>
          <w:bCs/>
          <w:sz w:val="24"/>
        </w:rPr>
        <w:t>中须对执行语句进行合法性验证，防止</w:t>
      </w:r>
      <w:r>
        <w:rPr>
          <w:rFonts w:ascii="宋体" w:hAnsi="宋体" w:cs="宋体" w:hint="eastAsia"/>
          <w:bCs/>
          <w:sz w:val="24"/>
        </w:rPr>
        <w:t>SQL</w:t>
      </w:r>
      <w:r>
        <w:rPr>
          <w:rFonts w:ascii="宋体" w:hAnsi="宋体" w:cs="宋体" w:hint="eastAsia"/>
          <w:bCs/>
          <w:sz w:val="24"/>
        </w:rPr>
        <w:t>注入；</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②设置连接数据库的账号时，只赋予其相应的权限</w:t>
      </w:r>
      <w:r>
        <w:rPr>
          <w:rFonts w:ascii="宋体" w:hAnsi="宋体" w:cs="宋体" w:hint="eastAsia"/>
          <w:bCs/>
          <w:sz w:val="24"/>
        </w:rPr>
        <w:t>;</w:t>
      </w:r>
      <w:r>
        <w:rPr>
          <w:rFonts w:ascii="宋体" w:hAnsi="宋体" w:cs="宋体" w:hint="eastAsia"/>
          <w:bCs/>
          <w:sz w:val="24"/>
        </w:rPr>
        <w:t>当涉及</w:t>
      </w:r>
      <w:r>
        <w:rPr>
          <w:rFonts w:ascii="宋体" w:hAnsi="宋体" w:cs="宋体" w:hint="eastAsia"/>
          <w:bCs/>
          <w:sz w:val="24"/>
        </w:rPr>
        <w:t>URL</w:t>
      </w:r>
      <w:r>
        <w:rPr>
          <w:rFonts w:ascii="宋体" w:hAnsi="宋体" w:cs="宋体" w:hint="eastAsia"/>
          <w:bCs/>
          <w:sz w:val="24"/>
        </w:rPr>
        <w:t>传递参数时，在源页面应当对于出现中文的参数进行</w:t>
      </w:r>
      <w:r>
        <w:rPr>
          <w:rFonts w:ascii="宋体" w:hAnsi="宋体" w:cs="宋体" w:hint="eastAsia"/>
          <w:bCs/>
          <w:sz w:val="24"/>
        </w:rPr>
        <w:t>URLEncoding</w:t>
      </w:r>
      <w:r>
        <w:rPr>
          <w:rFonts w:ascii="宋体" w:hAnsi="宋体" w:cs="宋体" w:hint="eastAsia"/>
          <w:bCs/>
          <w:sz w:val="24"/>
        </w:rPr>
        <w:t>在目标页面，对于参数的获取进行有效性验证</w:t>
      </w:r>
      <w:r>
        <w:rPr>
          <w:rFonts w:ascii="宋体" w:hAnsi="宋体" w:cs="宋体" w:hint="eastAsia"/>
          <w:bCs/>
          <w:sz w:val="24"/>
        </w:rPr>
        <w:t>;</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③所有前台涉及用户提交信息的表单应具备安全检测功能，对提交的</w:t>
      </w:r>
      <w:r>
        <w:rPr>
          <w:rFonts w:ascii="宋体" w:hAnsi="宋体" w:cs="宋体" w:hint="eastAsia"/>
          <w:bCs/>
          <w:sz w:val="24"/>
        </w:rPr>
        <w:t>内容中含有</w:t>
      </w:r>
      <w:r>
        <w:rPr>
          <w:rFonts w:ascii="宋体" w:hAnsi="宋体" w:cs="宋体" w:hint="eastAsia"/>
          <w:bCs/>
          <w:sz w:val="24"/>
        </w:rPr>
        <w:t>script</w:t>
      </w:r>
      <w:r>
        <w:rPr>
          <w:rFonts w:ascii="宋体" w:hAnsi="宋体" w:cs="宋体" w:hint="eastAsia"/>
          <w:bCs/>
          <w:sz w:val="24"/>
        </w:rPr>
        <w:t>及运行代码的信息进行过滤操作。</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磋商时，供应商应向采购人提供完善的安全防护方案，包括但不限于应用系统安全、数据安全、管理安全、个人信息安全、应急处置预案等方案，确保用户信息、管理平台及网站安全。</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信息化改造完成后维保期内，成交供应商应每年至少开展一次安全演练，定期开展安全巡检和安全风险评估，并完成安全加固工作。</w:t>
      </w:r>
    </w:p>
    <w:p w:rsidR="00D55E80" w:rsidRDefault="000B0DA4">
      <w:pPr>
        <w:pStyle w:val="2"/>
        <w:spacing w:line="360" w:lineRule="auto"/>
        <w:ind w:firstLineChars="200"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8</w:t>
      </w:r>
      <w:r>
        <w:rPr>
          <w:rFonts w:ascii="宋体" w:eastAsia="宋体" w:hAnsi="宋体" w:cs="宋体" w:hint="eastAsia"/>
          <w:b/>
          <w:sz w:val="24"/>
        </w:rPr>
        <w:t>）搭建多维度的管理中心</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提供一个多维度的管理中心，便于管理员能够清晰、全面的处理网站或平台的各项业务，避免出现任务分散显示导致的遗漏或者工作不便的情况，提高管理员的工作效率。</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①待发布信息管理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能够显示并管理待发布审核信息内容，并能够提供相关处理菜单。</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②已审核信息</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能够显示已经通过审核的信息，通过简介的方式查看，并能够提供关键词搜索。</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③待办事项</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lastRenderedPageBreak/>
        <w:t>采用任务待办机制实现对系统各项待办事项的提醒管理。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④全站检索及管理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具有后台全站检索功能，检索范围包括全站各类栏目，可针对不同业务类型的检索结果进行编辑、批量删除和取消发布等操作。</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⑤栏目管理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实现对各级栏目进行添加、修改、删除等编辑，详细配置栏目名称、栏目序号、内容模型、栏目同步对象、生成关联页面、栏目关键词、栏目描述、栏目转向、栏目可视或隐藏状态等管理。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⑥模板管理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主要对站点模板进行在线管理。模板信息包括标签管理、上传模板、下载模板、历史版本等。</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⑦内容采编</w:t>
      </w:r>
    </w:p>
    <w:p w:rsidR="00D55E80" w:rsidRDefault="000B0DA4">
      <w:pPr>
        <w:spacing w:line="360" w:lineRule="auto"/>
        <w:ind w:firstLineChars="200" w:firstLine="480"/>
        <w:rPr>
          <w:rFonts w:ascii="宋体" w:hAnsi="宋体" w:cs="宋体"/>
          <w:bCs/>
          <w:sz w:val="24"/>
          <w:highlight w:val="cyan"/>
        </w:rPr>
      </w:pPr>
      <w:r>
        <w:rPr>
          <w:rFonts w:ascii="宋体" w:hAnsi="宋体" w:cs="宋体" w:hint="eastAsia"/>
          <w:bCs/>
          <w:sz w:val="24"/>
        </w:rPr>
        <w:t>后台提供在线提交、修改、审核发布、复制、移动、引用、分享、删除、恢复还原等功能，具有快速录入、复制粘贴、</w:t>
      </w:r>
      <w:r>
        <w:rPr>
          <w:rFonts w:ascii="宋体" w:hAnsi="宋体" w:cs="宋体" w:hint="eastAsia"/>
          <w:bCs/>
          <w:sz w:val="24"/>
        </w:rPr>
        <w:t>word/excel/PDF</w:t>
      </w:r>
      <w:r>
        <w:rPr>
          <w:rFonts w:ascii="宋体" w:hAnsi="宋体" w:cs="宋体" w:hint="eastAsia"/>
          <w:bCs/>
          <w:sz w:val="24"/>
        </w:rPr>
        <w:t>等格式文档一键导入、信息转载四种常用发布方式。具有保留源格式，清除源格式，一键排版、智能排序</w:t>
      </w:r>
      <w:r>
        <w:rPr>
          <w:rFonts w:ascii="宋体" w:hAnsi="宋体" w:cs="宋体" w:hint="eastAsia"/>
          <w:bCs/>
          <w:sz w:val="24"/>
        </w:rPr>
        <w:t>、字体字号管理、附件上传（</w:t>
      </w:r>
      <w:r>
        <w:rPr>
          <w:rFonts w:ascii="宋体" w:hAnsi="宋体" w:cs="宋体" w:hint="eastAsia"/>
          <w:bCs/>
          <w:sz w:val="24"/>
        </w:rPr>
        <w:t>PDF/docx/doc/xls/xlsx/zip/rar/</w:t>
      </w:r>
      <w:r>
        <w:rPr>
          <w:rFonts w:ascii="宋体" w:hAnsi="宋体" w:cs="宋体" w:hint="eastAsia"/>
          <w:bCs/>
          <w:sz w:val="24"/>
        </w:rPr>
        <w:t>，且可上传的附件格式可配置）、表格可编辑、图片上传（</w:t>
      </w:r>
      <w:r>
        <w:rPr>
          <w:rFonts w:ascii="宋体" w:hAnsi="宋体" w:cs="宋体" w:hint="eastAsia"/>
          <w:bCs/>
          <w:sz w:val="24"/>
        </w:rPr>
        <w:t>jpg/jpeg/png</w:t>
      </w:r>
      <w:r>
        <w:rPr>
          <w:rFonts w:ascii="宋体" w:hAnsi="宋体" w:cs="宋体" w:hint="eastAsia"/>
          <w:bCs/>
          <w:sz w:val="24"/>
        </w:rPr>
        <w:t>）、超链接管理以及全屏操作等应用。图片一般限制在</w:t>
      </w:r>
      <w:r>
        <w:rPr>
          <w:rFonts w:ascii="宋体" w:hAnsi="宋体" w:cs="宋体" w:hint="eastAsia"/>
          <w:bCs/>
          <w:sz w:val="24"/>
        </w:rPr>
        <w:t>2M,</w:t>
      </w:r>
      <w:r>
        <w:rPr>
          <w:rFonts w:ascii="宋体" w:hAnsi="宋体" w:cs="宋体" w:hint="eastAsia"/>
          <w:bCs/>
          <w:sz w:val="24"/>
        </w:rPr>
        <w:t>文件一般限制在</w:t>
      </w:r>
      <w:r>
        <w:rPr>
          <w:rFonts w:ascii="宋体" w:hAnsi="宋体" w:cs="宋体" w:hint="eastAsia"/>
          <w:bCs/>
          <w:sz w:val="24"/>
        </w:rPr>
        <w:t>100M</w:t>
      </w:r>
      <w:r>
        <w:rPr>
          <w:rFonts w:ascii="宋体" w:hAnsi="宋体" w:cs="宋体" w:hint="eastAsia"/>
          <w:bCs/>
          <w:sz w:val="24"/>
        </w:rPr>
        <w:t>，附件大小可配置。具有易错词监测、敏感词监测、热词监测等功能。</w:t>
      </w:r>
      <w:r>
        <w:rPr>
          <w:rFonts w:ascii="宋体" w:hAnsi="宋体" w:cs="宋体" w:hint="eastAsia"/>
          <w:bCs/>
          <w:sz w:val="24"/>
          <w:highlight w:val="yellow"/>
        </w:rPr>
        <w:t>（附件和图片上传格式应全面，建议保留自主更新功能，以应对不常用格式附件上传顺畅，对图片、影像形附件上传应优化数据大小，保障传输及展示清晰、流畅）</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⑧信息发布管理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提供定时发布、快捷发布、推送同步、信息批量处理等功</w:t>
      </w:r>
      <w:r>
        <w:rPr>
          <w:rFonts w:ascii="宋体" w:hAnsi="宋体" w:cs="宋体" w:hint="eastAsia"/>
          <w:bCs/>
          <w:sz w:val="24"/>
        </w:rPr>
        <w:t>能。包括：</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定时发布，支持自定义设置信息发布时间，精确到分钟，设置时间一到，信息自动发布。</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推送同步，具有跨栏目、跨平台信息推送，实现信息同步、资源共享。如网站内容推送到微信系统等。支持信息源文件修改后，被推送的信息同步更新，无需逐条修改。</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信息批量处理，提供批量选择、批量审核发布、批量取消审核发布、批量删</w:t>
      </w:r>
      <w:r>
        <w:rPr>
          <w:rFonts w:ascii="宋体" w:hAnsi="宋体" w:cs="宋体" w:hint="eastAsia"/>
          <w:bCs/>
          <w:sz w:val="24"/>
        </w:rPr>
        <w:lastRenderedPageBreak/>
        <w:t>除、批量移动等操作。</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⑨信息审核管理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开发并提供信息在发布前实现多级可配置流程审核，具有信息审核日志详情查看功能。</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⑩敏感词管理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开发并提供错别字、敏感词识别功能，可随时对错别字、敏感词列表进行增加、删除</w:t>
      </w:r>
      <w:r>
        <w:rPr>
          <w:rFonts w:ascii="宋体" w:hAnsi="宋体" w:cs="宋体" w:hint="eastAsia"/>
          <w:bCs/>
          <w:sz w:val="24"/>
        </w:rPr>
        <w:t>、修改、查询。支持在内容编辑状态下实时智能感知纠错功能，自动提醒敏感信息替换或提示管理员等功能。</w:t>
      </w:r>
    </w:p>
    <w:p w:rsidR="00D55E80" w:rsidRDefault="000B0DA4">
      <w:pPr>
        <w:pStyle w:val="2"/>
        <w:spacing w:line="360" w:lineRule="auto"/>
        <w:ind w:firstLineChars="200" w:firstLine="480"/>
        <w:rPr>
          <w:rFonts w:ascii="宋体" w:eastAsia="宋体" w:hAnsi="宋体" w:cs="宋体"/>
          <w:bCs/>
          <w:sz w:val="24"/>
        </w:rPr>
      </w:pPr>
      <w:r>
        <w:rPr>
          <w:rFonts w:ascii="宋体" w:eastAsia="宋体" w:hAnsi="宋体" w:cs="宋体" w:hint="eastAsia"/>
          <w:bCs/>
          <w:sz w:val="24"/>
        </w:rPr>
        <w:t>⑪其他功能</w:t>
      </w:r>
    </w:p>
    <w:p w:rsidR="00D55E80" w:rsidRDefault="000B0DA4">
      <w:pPr>
        <w:pStyle w:val="2"/>
        <w:spacing w:line="360" w:lineRule="auto"/>
        <w:ind w:firstLineChars="200" w:firstLine="480"/>
        <w:rPr>
          <w:rFonts w:ascii="宋体" w:eastAsia="宋体" w:hAnsi="宋体" w:cs="宋体"/>
          <w:bCs/>
          <w:sz w:val="24"/>
        </w:rPr>
      </w:pPr>
      <w:r>
        <w:rPr>
          <w:rFonts w:ascii="宋体" w:eastAsia="宋体" w:hAnsi="宋体" w:cs="宋体" w:hint="eastAsia"/>
          <w:bCs/>
          <w:sz w:val="24"/>
        </w:rPr>
        <w:t>采购人要求的其他功能。</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9</w:t>
      </w:r>
      <w:r>
        <w:rPr>
          <w:rFonts w:ascii="宋体" w:hAnsi="宋体" w:cs="宋体" w:hint="eastAsia"/>
          <w:b/>
          <w:sz w:val="24"/>
        </w:rPr>
        <w:t>）实施团队要求</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成交供应商应成立不少于</w:t>
      </w:r>
      <w:r>
        <w:rPr>
          <w:rFonts w:ascii="宋体" w:hAnsi="宋体" w:cs="宋体" w:hint="eastAsia"/>
          <w:bCs/>
          <w:sz w:val="24"/>
        </w:rPr>
        <w:t>3</w:t>
      </w:r>
      <w:r>
        <w:rPr>
          <w:rFonts w:ascii="宋体" w:hAnsi="宋体" w:cs="宋体" w:hint="eastAsia"/>
          <w:bCs/>
          <w:sz w:val="24"/>
        </w:rPr>
        <w:t>人的高质量的专职实施团队，提供本地化服务，服从采购人的安排。指定专职于本项目的项目经理，配置相应高素质人员参加本项目的建设，确保项目顺利实施。</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参与本项目的技术人员应具备相关产品集成、应用和开发的能力，具有良好的沟通协调能力，服从采购人安排。</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磋商时供应商应对上述内容向采购人列出详细人员计划，包括人员姓名、经验、学历和在本项目中的职责分工等。若在项目具体实施过程中，成交供应商如需更换项目经理及团队人员，需征得采购人书面同意。</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成交供应商应根据项目建设的具体内容和整体工期要求，向采购人提交切实可行的项目工作计划。</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10</w:t>
      </w:r>
      <w:r>
        <w:rPr>
          <w:rFonts w:ascii="宋体" w:hAnsi="宋体" w:cs="宋体" w:hint="eastAsia"/>
          <w:b/>
          <w:sz w:val="24"/>
        </w:rPr>
        <w:t>）培训要求</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成交供应商须向采购人提供详细的培训计划，有关应操作培训课程以及时间安排表，须征得采购人同意，并在本项目终验完成前进行培训。培训目标为使受训者能够独立、熟练地完成操作，实现依据本项目所规定的项目目标和功能；培训材料由成交供</w:t>
      </w:r>
      <w:r>
        <w:rPr>
          <w:rFonts w:ascii="宋体" w:hAnsi="宋体" w:cs="宋体" w:hint="eastAsia"/>
          <w:bCs/>
          <w:sz w:val="24"/>
        </w:rPr>
        <w:t>应商提供。</w:t>
      </w:r>
    </w:p>
    <w:p w:rsidR="00D55E80" w:rsidRDefault="000B0DA4">
      <w:pPr>
        <w:spacing w:line="360" w:lineRule="auto"/>
        <w:ind w:firstLineChars="200" w:firstLine="482"/>
        <w:rPr>
          <w:rFonts w:ascii="宋体" w:hAnsi="宋体" w:cs="宋体"/>
          <w:bCs/>
          <w:sz w:val="24"/>
        </w:rPr>
      </w:pPr>
      <w:r>
        <w:rPr>
          <w:rFonts w:ascii="宋体" w:hAnsi="宋体" w:cs="宋体" w:hint="eastAsia"/>
          <w:b/>
          <w:sz w:val="24"/>
        </w:rPr>
        <w:t>（</w:t>
      </w:r>
      <w:r>
        <w:rPr>
          <w:rFonts w:ascii="宋体" w:hAnsi="宋体" w:cs="宋体" w:hint="eastAsia"/>
          <w:b/>
          <w:sz w:val="24"/>
        </w:rPr>
        <w:t>11</w:t>
      </w:r>
      <w:r>
        <w:rPr>
          <w:rFonts w:ascii="宋体" w:hAnsi="宋体" w:cs="宋体" w:hint="eastAsia"/>
          <w:b/>
          <w:sz w:val="24"/>
        </w:rPr>
        <w:t>）售后及运维服务要求</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免费运维期为项目服务期满验收合格之日起</w:t>
      </w:r>
      <w:r>
        <w:rPr>
          <w:rFonts w:ascii="宋体" w:hAnsi="宋体" w:cs="宋体" w:hint="eastAsia"/>
          <w:bCs/>
          <w:sz w:val="24"/>
        </w:rPr>
        <w:t>3</w:t>
      </w:r>
      <w:r>
        <w:rPr>
          <w:rFonts w:ascii="宋体" w:hAnsi="宋体" w:cs="宋体" w:hint="eastAsia"/>
          <w:bCs/>
          <w:sz w:val="24"/>
        </w:rPr>
        <w:t>年。成交供应商应配备专职工程师，为项目单位提供</w:t>
      </w:r>
      <w:r>
        <w:rPr>
          <w:rFonts w:ascii="宋体" w:hAnsi="宋体" w:cs="宋体" w:hint="eastAsia"/>
          <w:bCs/>
          <w:sz w:val="24"/>
        </w:rPr>
        <w:t>7*24</w:t>
      </w:r>
      <w:r>
        <w:rPr>
          <w:rFonts w:ascii="宋体" w:hAnsi="宋体" w:cs="宋体" w:hint="eastAsia"/>
          <w:bCs/>
          <w:sz w:val="24"/>
        </w:rPr>
        <w:t>小时电话、网络、现场等方式的技术支持、升级、</w:t>
      </w:r>
      <w:r>
        <w:rPr>
          <w:rFonts w:ascii="宋体" w:hAnsi="宋体" w:cs="宋体" w:hint="eastAsia"/>
          <w:bCs/>
          <w:sz w:val="24"/>
        </w:rPr>
        <w:lastRenderedPageBreak/>
        <w:t>维保服务。</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维保工作范围包括但不限于承担系统日常运维工作，提供用户使用协助，包括开发新功能、修改代码、故障恢复、网络安全应对和解决以及分析整改报告的起草等。由此产生的一切费用均由成交供应商承担。采购人不提供任何技术人员与服务人员，所有工作由成交供应商提供人员完成。</w:t>
      </w:r>
    </w:p>
    <w:p w:rsidR="00D55E80" w:rsidRDefault="000B0DA4">
      <w:pPr>
        <w:pStyle w:val="2"/>
        <w:spacing w:line="360" w:lineRule="auto"/>
        <w:ind w:firstLineChars="200" w:firstLine="480"/>
        <w:rPr>
          <w:rFonts w:ascii="宋体" w:eastAsia="宋体" w:hAnsi="宋体" w:cs="宋体"/>
          <w:bCs/>
          <w:sz w:val="24"/>
        </w:rPr>
      </w:pPr>
      <w:r>
        <w:rPr>
          <w:rFonts w:ascii="宋体" w:eastAsia="宋体" w:hAnsi="宋体" w:cs="宋体" w:hint="eastAsia"/>
          <w:bCs/>
          <w:sz w:val="24"/>
        </w:rPr>
        <w:t>免费运维期内，成交供应商应安排专人负责网站信息发布工作。</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w:t>
      </w:r>
      <w:r>
        <w:rPr>
          <w:rFonts w:ascii="宋体" w:hAnsi="宋体" w:cs="宋体" w:hint="eastAsia"/>
          <w:b/>
          <w:sz w:val="24"/>
        </w:rPr>
        <w:t>12</w:t>
      </w:r>
      <w:r>
        <w:rPr>
          <w:rFonts w:ascii="宋体" w:hAnsi="宋体" w:cs="宋体" w:hint="eastAsia"/>
          <w:b/>
          <w:sz w:val="24"/>
        </w:rPr>
        <w:t>）其</w:t>
      </w:r>
      <w:r>
        <w:rPr>
          <w:rFonts w:ascii="宋体" w:hAnsi="宋体" w:cs="宋体" w:hint="eastAsia"/>
          <w:b/>
          <w:sz w:val="24"/>
        </w:rPr>
        <w:t>他要求</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①成交供应商服务交付应提供与项目有关的全部技术文件、资料及测试、验收报告等文档应汇集成册反馈，具体内容应包括但不限于：</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a.</w:t>
      </w:r>
      <w:r>
        <w:rPr>
          <w:rFonts w:ascii="宋体" w:hAnsi="宋体" w:cs="宋体" w:hint="eastAsia"/>
          <w:bCs/>
          <w:sz w:val="24"/>
        </w:rPr>
        <w:t>基于项目进行二次开发的源代码，所有开发成果的可执行代码，可执行代码以二进制文件或者可安装文件的形式提供。</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b.</w:t>
      </w:r>
      <w:r>
        <w:rPr>
          <w:rFonts w:ascii="宋体" w:hAnsi="宋体" w:cs="宋体" w:hint="eastAsia"/>
          <w:bCs/>
          <w:sz w:val="24"/>
        </w:rPr>
        <w:t>网站页面视觉设计内容的原始素材，包括页面设计图片，</w:t>
      </w:r>
      <w:r>
        <w:rPr>
          <w:rFonts w:ascii="宋体" w:hAnsi="宋体" w:cs="宋体" w:hint="eastAsia"/>
          <w:bCs/>
          <w:sz w:val="24"/>
        </w:rPr>
        <w:t>FLASH</w:t>
      </w:r>
      <w:r>
        <w:rPr>
          <w:rFonts w:ascii="宋体" w:hAnsi="宋体" w:cs="宋体" w:hint="eastAsia"/>
          <w:bCs/>
          <w:sz w:val="24"/>
        </w:rPr>
        <w:t>等。</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c.</w:t>
      </w:r>
      <w:r>
        <w:rPr>
          <w:rFonts w:ascii="宋体" w:hAnsi="宋体" w:cs="宋体" w:hint="eastAsia"/>
          <w:bCs/>
          <w:sz w:val="24"/>
        </w:rPr>
        <w:t>提交的技术文档应包括：项目建设方案、需求分析书、概要设计书、详细设计书、测试方案及测试报告、管理员手册及运行维护方案、用户操作手册、工作总结（含技术报告）、其他与本系统开发相关的各类文档。</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以上材料均</w:t>
      </w:r>
      <w:r>
        <w:rPr>
          <w:rFonts w:ascii="宋体" w:hAnsi="宋体" w:cs="宋体" w:hint="eastAsia"/>
          <w:bCs/>
          <w:sz w:val="24"/>
        </w:rPr>
        <w:t>须提供纸质版</w:t>
      </w:r>
      <w:r>
        <w:rPr>
          <w:rFonts w:ascii="宋体" w:hAnsi="宋体" w:cs="宋体" w:hint="eastAsia"/>
          <w:bCs/>
          <w:sz w:val="24"/>
        </w:rPr>
        <w:t>2</w:t>
      </w:r>
      <w:r>
        <w:rPr>
          <w:rFonts w:ascii="宋体" w:hAnsi="宋体" w:cs="宋体" w:hint="eastAsia"/>
          <w:bCs/>
          <w:sz w:val="24"/>
        </w:rPr>
        <w:t>份、电子版</w:t>
      </w:r>
      <w:r>
        <w:rPr>
          <w:rFonts w:ascii="宋体" w:hAnsi="宋体" w:cs="宋体" w:hint="eastAsia"/>
          <w:bCs/>
          <w:sz w:val="24"/>
        </w:rPr>
        <w:t>1</w:t>
      </w:r>
      <w:r>
        <w:rPr>
          <w:rFonts w:ascii="宋体" w:hAnsi="宋体" w:cs="宋体" w:hint="eastAsia"/>
          <w:bCs/>
          <w:sz w:val="24"/>
        </w:rPr>
        <w:t>份。</w:t>
      </w:r>
    </w:p>
    <w:p w:rsidR="00D55E80" w:rsidRDefault="000B0DA4">
      <w:pPr>
        <w:spacing w:line="360" w:lineRule="auto"/>
        <w:ind w:firstLineChars="200" w:firstLine="480"/>
        <w:rPr>
          <w:rFonts w:ascii="宋体" w:hAnsi="宋体" w:cs="宋体"/>
          <w:sz w:val="24"/>
          <w:highlight w:val="yellow"/>
        </w:rPr>
      </w:pPr>
      <w:r>
        <w:rPr>
          <w:rFonts w:ascii="宋体" w:hAnsi="宋体" w:cs="宋体" w:hint="eastAsia"/>
          <w:bCs/>
          <w:sz w:val="24"/>
        </w:rPr>
        <w:t>②新版网站建立建成后，保留旧版网站回顾，或导入原有信息</w:t>
      </w:r>
      <w:r>
        <w:rPr>
          <w:rFonts w:ascii="宋体" w:hAnsi="宋体" w:cs="宋体" w:hint="eastAsia"/>
          <w:bCs/>
          <w:sz w:val="24"/>
          <w:highlight w:val="yellow"/>
        </w:rPr>
        <w:t>（这两条建议待议，作最优方案处理）。</w:t>
      </w:r>
    </w:p>
    <w:p w:rsidR="00D55E80" w:rsidRDefault="000B0DA4">
      <w:pPr>
        <w:pStyle w:val="a5"/>
        <w:numPr>
          <w:ilvl w:val="0"/>
          <w:numId w:val="1"/>
        </w:numPr>
        <w:spacing w:after="0" w:line="360" w:lineRule="auto"/>
        <w:ind w:left="0" w:firstLineChars="200" w:firstLine="482"/>
        <w:rPr>
          <w:rFonts w:ascii="宋体" w:eastAsia="宋体" w:hAnsi="宋体" w:cs="宋体"/>
          <w:b/>
          <w:sz w:val="24"/>
          <w:lang w:val="en-US"/>
        </w:rPr>
      </w:pPr>
      <w:r>
        <w:rPr>
          <w:rFonts w:ascii="宋体" w:eastAsia="宋体" w:hAnsi="宋体" w:cs="宋体" w:hint="eastAsia"/>
          <w:b/>
          <w:sz w:val="24"/>
          <w:lang w:val="en-US"/>
        </w:rPr>
        <w:t>服务时间</w:t>
      </w:r>
    </w:p>
    <w:p w:rsidR="00D55E80" w:rsidRDefault="000B0DA4">
      <w:pPr>
        <w:pStyle w:val="2"/>
        <w:spacing w:line="360" w:lineRule="auto"/>
        <w:ind w:firstLineChars="200" w:firstLine="480"/>
        <w:rPr>
          <w:rFonts w:ascii="宋体" w:eastAsia="宋体" w:hAnsi="宋体" w:cs="宋体"/>
          <w:b/>
          <w:sz w:val="24"/>
        </w:rPr>
      </w:pPr>
      <w:r>
        <w:rPr>
          <w:rFonts w:ascii="宋体" w:eastAsia="宋体" w:hAnsi="宋体" w:cs="宋体" w:hint="eastAsia"/>
          <w:sz w:val="24"/>
        </w:rPr>
        <w:t>合同生效后</w:t>
      </w:r>
      <w:r>
        <w:rPr>
          <w:rFonts w:ascii="宋体" w:eastAsia="宋体" w:hAnsi="宋体" w:cs="宋体" w:hint="eastAsia"/>
          <w:sz w:val="24"/>
        </w:rPr>
        <w:t>90</w:t>
      </w:r>
      <w:r>
        <w:rPr>
          <w:rFonts w:ascii="宋体" w:eastAsia="宋体" w:hAnsi="宋体" w:cs="宋体" w:hint="eastAsia"/>
          <w:sz w:val="24"/>
        </w:rPr>
        <w:t>个日历天内完成信息化升级改造并交付验收；项目验收合格之日起提供三年免费运维服务。</w:t>
      </w:r>
    </w:p>
    <w:p w:rsidR="00D55E80" w:rsidRDefault="000B0DA4">
      <w:pPr>
        <w:pStyle w:val="a5"/>
        <w:numPr>
          <w:ilvl w:val="0"/>
          <w:numId w:val="1"/>
        </w:numPr>
        <w:spacing w:after="0" w:line="360" w:lineRule="auto"/>
        <w:ind w:left="0" w:firstLineChars="200" w:firstLine="482"/>
        <w:rPr>
          <w:rFonts w:ascii="宋体" w:eastAsia="宋体" w:hAnsi="宋体" w:cs="宋体"/>
          <w:b/>
          <w:sz w:val="24"/>
          <w:lang w:val="en-US"/>
        </w:rPr>
      </w:pPr>
      <w:r>
        <w:rPr>
          <w:rFonts w:ascii="宋体" w:eastAsia="宋体" w:hAnsi="宋体" w:cs="宋体" w:hint="eastAsia"/>
          <w:b/>
          <w:sz w:val="24"/>
          <w:lang w:val="en-US"/>
        </w:rPr>
        <w:t>服务标准</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）成交供应商提供的服务应符合国家、行业、地方等有关标准、规范。</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）成交供应商提供的服务须符合项目需求要求。</w:t>
      </w:r>
    </w:p>
    <w:p w:rsidR="00D55E80" w:rsidRDefault="000B0DA4">
      <w:pPr>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）成交供应商提供的项目服务不符合项目需求要求的，须根据采购人意见进行必要的修改、调整和补充，调整所需的各项费用由成交供应商自行承担。</w:t>
      </w:r>
    </w:p>
    <w:p w:rsidR="00D55E80" w:rsidRDefault="000B0DA4">
      <w:pPr>
        <w:spacing w:line="360" w:lineRule="auto"/>
        <w:ind w:firstLineChars="200" w:firstLine="482"/>
        <w:rPr>
          <w:rFonts w:ascii="宋体" w:hAnsi="宋体" w:cs="宋体"/>
          <w:b/>
          <w:sz w:val="24"/>
        </w:rPr>
      </w:pPr>
      <w:r>
        <w:rPr>
          <w:rFonts w:ascii="宋体" w:hAnsi="宋体" w:cs="宋体" w:hint="eastAsia"/>
          <w:b/>
          <w:sz w:val="24"/>
        </w:rPr>
        <w:t>三、报价要求</w:t>
      </w:r>
    </w:p>
    <w:p w:rsidR="00D55E80" w:rsidRDefault="000B0DA4">
      <w:pPr>
        <w:spacing w:line="360" w:lineRule="auto"/>
        <w:ind w:firstLineChars="200" w:firstLine="480"/>
        <w:rPr>
          <w:rFonts w:ascii="宋体" w:hAnsi="宋体" w:cs="宋体"/>
          <w:sz w:val="24"/>
        </w:rPr>
      </w:pPr>
      <w:r>
        <w:rPr>
          <w:rFonts w:ascii="宋体" w:hAnsi="宋体" w:cs="宋体" w:hint="eastAsia"/>
          <w:bCs/>
          <w:sz w:val="24"/>
        </w:rPr>
        <w:t>本项目报价报总价，包含完成本项目软件开发、维保、人员、交通、税费等一切费用。</w:t>
      </w:r>
    </w:p>
    <w:p w:rsidR="00D55E80" w:rsidRDefault="000B0DA4">
      <w:pPr>
        <w:spacing w:line="360" w:lineRule="auto"/>
        <w:ind w:right="1120"/>
        <w:rPr>
          <w:rFonts w:ascii="宋体" w:eastAsia="宋体" w:hAnsi="宋体" w:cs="宋体"/>
          <w:sz w:val="24"/>
          <w:szCs w:val="20"/>
        </w:rPr>
      </w:pPr>
      <w:r>
        <w:rPr>
          <w:rFonts w:ascii="宋体" w:eastAsia="宋体" w:hAnsi="宋体" w:cs="宋体" w:hint="eastAsia"/>
          <w:sz w:val="24"/>
          <w:szCs w:val="20"/>
        </w:rPr>
        <w:lastRenderedPageBreak/>
        <w:t>附件</w:t>
      </w:r>
      <w:r>
        <w:rPr>
          <w:rFonts w:ascii="宋体" w:eastAsia="宋体" w:hAnsi="宋体" w:cs="宋体" w:hint="eastAsia"/>
          <w:sz w:val="24"/>
          <w:szCs w:val="20"/>
        </w:rPr>
        <w:t>2</w:t>
      </w:r>
    </w:p>
    <w:p w:rsidR="00D55E80" w:rsidRDefault="000B0DA4">
      <w:pPr>
        <w:spacing w:line="360" w:lineRule="auto"/>
        <w:ind w:right="1120"/>
        <w:jc w:val="center"/>
        <w:rPr>
          <w:rFonts w:ascii="宋体" w:eastAsia="宋体" w:hAnsi="宋体" w:cs="宋体"/>
          <w:sz w:val="28"/>
          <w:szCs w:val="28"/>
        </w:rPr>
      </w:pPr>
      <w:r>
        <w:rPr>
          <w:rFonts w:ascii="黑体" w:eastAsia="黑体" w:hAnsi="黑体" w:cs="黑体" w:hint="eastAsia"/>
          <w:sz w:val="44"/>
          <w:szCs w:val="44"/>
        </w:rPr>
        <w:t>反馈意见</w:t>
      </w:r>
      <w:r>
        <w:rPr>
          <w:rFonts w:ascii="黑体" w:eastAsia="黑体" w:hAnsi="黑体" w:cs="黑体" w:hint="eastAsia"/>
          <w:sz w:val="44"/>
          <w:szCs w:val="44"/>
        </w:rPr>
        <w:t>表</w:t>
      </w:r>
    </w:p>
    <w:tbl>
      <w:tblPr>
        <w:tblStyle w:val="a8"/>
        <w:tblW w:w="0" w:type="auto"/>
        <w:tblLook w:val="04A0"/>
      </w:tblPr>
      <w:tblGrid>
        <w:gridCol w:w="2840"/>
        <w:gridCol w:w="5682"/>
      </w:tblGrid>
      <w:tr w:rsidR="00D55E80">
        <w:tc>
          <w:tcPr>
            <w:tcW w:w="2840" w:type="dxa"/>
          </w:tcPr>
          <w:p w:rsidR="00D55E80" w:rsidRDefault="000B0DA4">
            <w:pPr>
              <w:pStyle w:val="2"/>
              <w:rPr>
                <w:rFonts w:ascii="宋体" w:eastAsia="宋体" w:hAnsi="宋体" w:cs="宋体"/>
                <w:sz w:val="28"/>
                <w:szCs w:val="28"/>
              </w:rPr>
            </w:pPr>
            <w:r>
              <w:rPr>
                <w:rFonts w:ascii="宋体" w:eastAsia="宋体" w:hAnsi="宋体" w:cs="宋体" w:hint="eastAsia"/>
                <w:sz w:val="28"/>
                <w:szCs w:val="28"/>
              </w:rPr>
              <w:t>单位名称：</w:t>
            </w:r>
          </w:p>
        </w:tc>
        <w:tc>
          <w:tcPr>
            <w:tcW w:w="5682" w:type="dxa"/>
          </w:tcPr>
          <w:p w:rsidR="00D55E80" w:rsidRDefault="00D55E80">
            <w:pPr>
              <w:pStyle w:val="2"/>
              <w:rPr>
                <w:rFonts w:ascii="宋体" w:eastAsia="宋体" w:hAnsi="宋体" w:cs="宋体"/>
                <w:sz w:val="28"/>
                <w:szCs w:val="28"/>
              </w:rPr>
            </w:pPr>
          </w:p>
        </w:tc>
      </w:tr>
      <w:tr w:rsidR="00D55E80">
        <w:tc>
          <w:tcPr>
            <w:tcW w:w="2840" w:type="dxa"/>
          </w:tcPr>
          <w:p w:rsidR="00D55E80" w:rsidRDefault="000B0DA4">
            <w:pPr>
              <w:pStyle w:val="2"/>
              <w:rPr>
                <w:rFonts w:ascii="宋体" w:eastAsia="宋体" w:hAnsi="宋体" w:cs="宋体"/>
                <w:sz w:val="28"/>
                <w:szCs w:val="28"/>
              </w:rPr>
            </w:pPr>
            <w:r>
              <w:rPr>
                <w:rFonts w:ascii="宋体" w:eastAsia="宋体" w:hAnsi="宋体" w:cs="宋体" w:hint="eastAsia"/>
                <w:sz w:val="28"/>
                <w:szCs w:val="28"/>
              </w:rPr>
              <w:t>联系人及电话</w:t>
            </w:r>
            <w:r>
              <w:rPr>
                <w:rFonts w:ascii="宋体" w:eastAsia="宋体" w:hAnsi="宋体" w:cs="宋体" w:hint="eastAsia"/>
                <w:sz w:val="28"/>
                <w:szCs w:val="28"/>
              </w:rPr>
              <w:t>:</w:t>
            </w:r>
          </w:p>
        </w:tc>
        <w:tc>
          <w:tcPr>
            <w:tcW w:w="5682" w:type="dxa"/>
          </w:tcPr>
          <w:p w:rsidR="00D55E80" w:rsidRDefault="00D55E80">
            <w:pPr>
              <w:pStyle w:val="2"/>
              <w:rPr>
                <w:rFonts w:ascii="宋体" w:eastAsia="宋体" w:hAnsi="宋体" w:cs="宋体"/>
                <w:sz w:val="28"/>
                <w:szCs w:val="28"/>
              </w:rPr>
            </w:pPr>
          </w:p>
        </w:tc>
      </w:tr>
      <w:tr w:rsidR="00D55E80">
        <w:trPr>
          <w:trHeight w:val="10869"/>
        </w:trPr>
        <w:tc>
          <w:tcPr>
            <w:tcW w:w="8522" w:type="dxa"/>
            <w:gridSpan w:val="2"/>
          </w:tcPr>
          <w:p w:rsidR="00D55E80" w:rsidRDefault="000B0DA4">
            <w:pPr>
              <w:pStyle w:val="2"/>
              <w:rPr>
                <w:rFonts w:ascii="宋体" w:eastAsia="宋体" w:hAnsi="宋体" w:cs="宋体"/>
                <w:sz w:val="28"/>
                <w:szCs w:val="28"/>
              </w:rPr>
            </w:pPr>
            <w:r>
              <w:rPr>
                <w:rFonts w:ascii="宋体" w:eastAsia="宋体" w:hAnsi="宋体" w:cs="宋体" w:hint="eastAsia"/>
                <w:sz w:val="28"/>
                <w:szCs w:val="28"/>
              </w:rPr>
              <w:t>相关意见及建议：</w:t>
            </w:r>
          </w:p>
          <w:p w:rsidR="00D55E80" w:rsidRDefault="000B0DA4">
            <w:pPr>
              <w:pStyle w:val="2"/>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预算金额（如有）：</w:t>
            </w:r>
            <w:r>
              <w:rPr>
                <w:rFonts w:ascii="宋体" w:eastAsia="宋体" w:hAnsi="宋体" w:cs="宋体" w:hint="eastAsia"/>
                <w:i/>
                <w:iCs/>
                <w:sz w:val="28"/>
                <w:szCs w:val="28"/>
                <w:u w:val="single"/>
              </w:rPr>
              <w:t>自行编辑（列明意见或建议并说明原因）</w:t>
            </w:r>
          </w:p>
          <w:p w:rsidR="00D55E80" w:rsidRDefault="000B0DA4">
            <w:pPr>
              <w:pStyle w:val="2"/>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服务期限（如有）：</w:t>
            </w:r>
            <w:r>
              <w:rPr>
                <w:rFonts w:ascii="宋体" w:eastAsia="宋体" w:hAnsi="宋体" w:cs="宋体" w:hint="eastAsia"/>
                <w:i/>
                <w:iCs/>
                <w:sz w:val="28"/>
                <w:szCs w:val="28"/>
                <w:u w:val="single"/>
              </w:rPr>
              <w:t>自行编辑（列明意见或建议并说明原因）</w:t>
            </w:r>
          </w:p>
          <w:p w:rsidR="00D55E80" w:rsidRDefault="000B0DA4">
            <w:pPr>
              <w:pStyle w:val="2"/>
              <w:rPr>
                <w:rFonts w:ascii="宋体" w:eastAsia="宋体" w:hAnsi="宋体" w:cs="宋体"/>
                <w:i/>
                <w:iCs/>
                <w:sz w:val="28"/>
                <w:szCs w:val="28"/>
                <w:u w:val="single"/>
              </w:rPr>
            </w:pPr>
            <w:r>
              <w:rPr>
                <w:rFonts w:ascii="宋体" w:eastAsia="宋体" w:hAnsi="宋体" w:cs="宋体" w:hint="eastAsia"/>
                <w:sz w:val="28"/>
                <w:szCs w:val="28"/>
              </w:rPr>
              <w:t>3.</w:t>
            </w:r>
            <w:r>
              <w:rPr>
                <w:rFonts w:ascii="宋体" w:eastAsia="宋体" w:hAnsi="宋体" w:cs="宋体" w:hint="eastAsia"/>
                <w:sz w:val="28"/>
                <w:szCs w:val="28"/>
              </w:rPr>
              <w:t>服务需求（如有）：</w:t>
            </w:r>
            <w:r>
              <w:rPr>
                <w:rFonts w:ascii="宋体" w:eastAsia="宋体" w:hAnsi="宋体" w:cs="宋体" w:hint="eastAsia"/>
                <w:i/>
                <w:iCs/>
                <w:sz w:val="28"/>
                <w:szCs w:val="28"/>
                <w:u w:val="single"/>
              </w:rPr>
              <w:t>自行编辑（逐条列明意见或建议并说明原因，如有证明材料对应附在反馈意见表后）</w:t>
            </w:r>
          </w:p>
          <w:p w:rsidR="00D55E80" w:rsidRDefault="000B0DA4">
            <w:pPr>
              <w:pStyle w:val="2"/>
              <w:rPr>
                <w:rFonts w:ascii="宋体" w:eastAsia="宋体" w:hAnsi="宋体" w:cs="宋体"/>
                <w:i/>
                <w:iCs/>
                <w:sz w:val="28"/>
                <w:szCs w:val="28"/>
                <w:u w:val="single"/>
              </w:rPr>
            </w:pPr>
            <w:r>
              <w:rPr>
                <w:rFonts w:ascii="宋体" w:eastAsia="宋体" w:hAnsi="宋体" w:cs="宋体" w:hint="eastAsia"/>
                <w:sz w:val="28"/>
                <w:szCs w:val="28"/>
              </w:rPr>
              <w:t>4.</w:t>
            </w:r>
            <w:r>
              <w:rPr>
                <w:rFonts w:ascii="宋体" w:eastAsia="宋体" w:hAnsi="宋体" w:cs="宋体" w:hint="eastAsia"/>
                <w:sz w:val="28"/>
                <w:szCs w:val="28"/>
              </w:rPr>
              <w:t>其他（如有）：</w:t>
            </w:r>
            <w:r>
              <w:rPr>
                <w:rFonts w:ascii="宋体" w:eastAsia="宋体" w:hAnsi="宋体" w:cs="宋体" w:hint="eastAsia"/>
                <w:i/>
                <w:iCs/>
                <w:sz w:val="28"/>
                <w:szCs w:val="28"/>
                <w:u w:val="single"/>
              </w:rPr>
              <w:t>自行编辑（逐条列明意见或建议并说明原因，如有证明材料对应附在反馈意见表后）</w:t>
            </w:r>
          </w:p>
        </w:tc>
      </w:tr>
    </w:tbl>
    <w:p w:rsidR="00D55E80" w:rsidRDefault="000B0DA4">
      <w:pPr>
        <w:pStyle w:val="2"/>
        <w:ind w:firstLine="0"/>
        <w:rPr>
          <w:rFonts w:ascii="宋体" w:eastAsia="宋体" w:hAnsi="宋体" w:cs="宋体"/>
          <w:b/>
          <w:bCs/>
          <w:sz w:val="24"/>
        </w:rPr>
      </w:pPr>
      <w:r>
        <w:rPr>
          <w:rFonts w:ascii="宋体" w:eastAsia="宋体" w:hAnsi="宋体" w:cs="宋体" w:hint="eastAsia"/>
          <w:b/>
          <w:bCs/>
          <w:sz w:val="24"/>
        </w:rPr>
        <w:t>备注：以上反馈意见表供应商盖章并扫描后在规定时间内发送至邮箱</w:t>
      </w:r>
      <w:r>
        <w:rPr>
          <w:rFonts w:ascii="宋体" w:eastAsia="宋体" w:hAnsi="宋体" w:cs="宋体" w:hint="eastAsia"/>
          <w:b/>
          <w:bCs/>
          <w:sz w:val="24"/>
        </w:rPr>
        <w:t>anhuidingxin@126.com</w:t>
      </w:r>
      <w:r>
        <w:rPr>
          <w:rFonts w:ascii="宋体" w:eastAsia="宋体" w:hAnsi="宋体" w:cs="宋体" w:hint="eastAsia"/>
          <w:b/>
          <w:bCs/>
          <w:sz w:val="24"/>
        </w:rPr>
        <w:t>。</w:t>
      </w:r>
    </w:p>
    <w:sectPr w:rsidR="00D55E80" w:rsidSect="00D55E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DA4" w:rsidRDefault="000B0DA4" w:rsidP="00E271E4">
      <w:r>
        <w:separator/>
      </w:r>
    </w:p>
  </w:endnote>
  <w:endnote w:type="continuationSeparator" w:id="1">
    <w:p w:rsidR="000B0DA4" w:rsidRDefault="000B0DA4" w:rsidP="00E2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简标宋">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DA4" w:rsidRDefault="000B0DA4" w:rsidP="00E271E4">
      <w:r>
        <w:separator/>
      </w:r>
    </w:p>
  </w:footnote>
  <w:footnote w:type="continuationSeparator" w:id="1">
    <w:p w:rsidR="000B0DA4" w:rsidRDefault="000B0DA4" w:rsidP="00E27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AE8EE"/>
    <w:multiLevelType w:val="singleLevel"/>
    <w:tmpl w:val="F63AE8EE"/>
    <w:lvl w:ilvl="0">
      <w:start w:val="2"/>
      <w:numFmt w:val="decimal"/>
      <w:suff w:val="nothing"/>
      <w:lvlText w:val="%1、"/>
      <w:lvlJc w:val="left"/>
      <w:pPr>
        <w:ind w:left="14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UyNzMzODNjNTM4NjU1Mzg0ZGNiYWM0NWMxYjlkMWMifQ=="/>
  </w:docVars>
  <w:rsids>
    <w:rsidRoot w:val="5CB41B68"/>
    <w:rsid w:val="00076E86"/>
    <w:rsid w:val="000B0DA4"/>
    <w:rsid w:val="00111BAB"/>
    <w:rsid w:val="00216524"/>
    <w:rsid w:val="0026345E"/>
    <w:rsid w:val="00356450"/>
    <w:rsid w:val="00366867"/>
    <w:rsid w:val="003935A1"/>
    <w:rsid w:val="003F7195"/>
    <w:rsid w:val="00413CC4"/>
    <w:rsid w:val="00437C4C"/>
    <w:rsid w:val="00483F25"/>
    <w:rsid w:val="00484FE2"/>
    <w:rsid w:val="004D117E"/>
    <w:rsid w:val="00514CD1"/>
    <w:rsid w:val="00591500"/>
    <w:rsid w:val="005E1BD0"/>
    <w:rsid w:val="00631D55"/>
    <w:rsid w:val="00675D5F"/>
    <w:rsid w:val="006A603E"/>
    <w:rsid w:val="006B3520"/>
    <w:rsid w:val="00746F8C"/>
    <w:rsid w:val="00775E26"/>
    <w:rsid w:val="00826512"/>
    <w:rsid w:val="008578FB"/>
    <w:rsid w:val="009C1878"/>
    <w:rsid w:val="00A018B8"/>
    <w:rsid w:val="00AA193F"/>
    <w:rsid w:val="00AD48D7"/>
    <w:rsid w:val="00BD6032"/>
    <w:rsid w:val="00C35C9E"/>
    <w:rsid w:val="00C66A4D"/>
    <w:rsid w:val="00CA66D8"/>
    <w:rsid w:val="00D3178B"/>
    <w:rsid w:val="00D55E80"/>
    <w:rsid w:val="00E2436A"/>
    <w:rsid w:val="00E271E4"/>
    <w:rsid w:val="00F327FB"/>
    <w:rsid w:val="00F627E6"/>
    <w:rsid w:val="00F859B1"/>
    <w:rsid w:val="00F92DE2"/>
    <w:rsid w:val="023D293E"/>
    <w:rsid w:val="0654535D"/>
    <w:rsid w:val="078132CC"/>
    <w:rsid w:val="08510EF1"/>
    <w:rsid w:val="09A32D37"/>
    <w:rsid w:val="09AF2373"/>
    <w:rsid w:val="0A445A96"/>
    <w:rsid w:val="12FC5EFD"/>
    <w:rsid w:val="16BC0DEC"/>
    <w:rsid w:val="1A6745A4"/>
    <w:rsid w:val="20F27C8E"/>
    <w:rsid w:val="21C978F2"/>
    <w:rsid w:val="25B82157"/>
    <w:rsid w:val="2A7D74CC"/>
    <w:rsid w:val="2C071743"/>
    <w:rsid w:val="2C8114F5"/>
    <w:rsid w:val="2DDD3C37"/>
    <w:rsid w:val="31C3610C"/>
    <w:rsid w:val="34AD15EE"/>
    <w:rsid w:val="35FB1788"/>
    <w:rsid w:val="37BD53AB"/>
    <w:rsid w:val="40D73668"/>
    <w:rsid w:val="411424E0"/>
    <w:rsid w:val="444C01E3"/>
    <w:rsid w:val="44EE4DF6"/>
    <w:rsid w:val="4A490AC6"/>
    <w:rsid w:val="4D8D78A2"/>
    <w:rsid w:val="4F4421E2"/>
    <w:rsid w:val="52383B54"/>
    <w:rsid w:val="52EA0B52"/>
    <w:rsid w:val="558C48E3"/>
    <w:rsid w:val="573214BA"/>
    <w:rsid w:val="5C2E04A2"/>
    <w:rsid w:val="5CB41B68"/>
    <w:rsid w:val="61F53810"/>
    <w:rsid w:val="63461B81"/>
    <w:rsid w:val="69110F2F"/>
    <w:rsid w:val="6CF90658"/>
    <w:rsid w:val="725051C9"/>
    <w:rsid w:val="750F04B0"/>
    <w:rsid w:val="79D93BA6"/>
    <w:rsid w:val="7DEA4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envelope retur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55E8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55E80"/>
    <w:pPr>
      <w:ind w:firstLine="420"/>
    </w:pPr>
  </w:style>
  <w:style w:type="paragraph" w:styleId="a3">
    <w:name w:val="Body Text Indent"/>
    <w:basedOn w:val="a"/>
    <w:next w:val="a4"/>
    <w:qFormat/>
    <w:rsid w:val="00D55E80"/>
    <w:pPr>
      <w:ind w:firstLine="645"/>
    </w:pPr>
    <w:rPr>
      <w:rFonts w:ascii="楷体_GB2312" w:eastAsia="楷体_GB2312"/>
      <w:sz w:val="32"/>
    </w:rPr>
  </w:style>
  <w:style w:type="paragraph" w:styleId="a4">
    <w:name w:val="envelope return"/>
    <w:basedOn w:val="a"/>
    <w:qFormat/>
    <w:rsid w:val="00D55E80"/>
    <w:pPr>
      <w:snapToGrid w:val="0"/>
    </w:pPr>
    <w:rPr>
      <w:rFonts w:ascii="Arial" w:hAnsi="Arial"/>
    </w:rPr>
  </w:style>
  <w:style w:type="paragraph" w:styleId="a5">
    <w:name w:val="Body Text"/>
    <w:basedOn w:val="a"/>
    <w:qFormat/>
    <w:rsid w:val="00D55E80"/>
    <w:pPr>
      <w:spacing w:after="120"/>
    </w:pPr>
    <w:rPr>
      <w:rFonts w:ascii="@微软简标宋" w:eastAsia="@微软简标宋" w:hAnsi="@微软简标宋" w:cs="@微软简标宋"/>
      <w:lang w:val="zh-CN"/>
    </w:rPr>
  </w:style>
  <w:style w:type="paragraph" w:styleId="a6">
    <w:name w:val="footer"/>
    <w:basedOn w:val="a"/>
    <w:link w:val="Char"/>
    <w:qFormat/>
    <w:rsid w:val="00D55E80"/>
    <w:pPr>
      <w:tabs>
        <w:tab w:val="center" w:pos="4153"/>
        <w:tab w:val="right" w:pos="8306"/>
      </w:tabs>
      <w:snapToGrid w:val="0"/>
      <w:jc w:val="left"/>
    </w:pPr>
    <w:rPr>
      <w:sz w:val="18"/>
      <w:szCs w:val="18"/>
    </w:rPr>
  </w:style>
  <w:style w:type="paragraph" w:styleId="a7">
    <w:name w:val="header"/>
    <w:basedOn w:val="a"/>
    <w:link w:val="Char0"/>
    <w:qFormat/>
    <w:rsid w:val="00D55E80"/>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D55E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7"/>
    <w:qFormat/>
    <w:rsid w:val="00D55E80"/>
    <w:rPr>
      <w:rFonts w:asciiTheme="minorHAnsi" w:eastAsiaTheme="minorEastAsia" w:hAnsiTheme="minorHAnsi" w:cstheme="minorBidi"/>
      <w:kern w:val="2"/>
      <w:sz w:val="18"/>
      <w:szCs w:val="18"/>
    </w:rPr>
  </w:style>
  <w:style w:type="character" w:customStyle="1" w:styleId="Char">
    <w:name w:val="页脚 Char"/>
    <w:basedOn w:val="a0"/>
    <w:link w:val="a6"/>
    <w:qFormat/>
    <w:rsid w:val="00D55E80"/>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rsid w:val="00D55E80"/>
    <w:pPr>
      <w:ind w:firstLineChars="200" w:firstLine="420"/>
    </w:pPr>
  </w:style>
  <w:style w:type="paragraph" w:customStyle="1" w:styleId="DL">
    <w:name w:val="D&amp;L"/>
    <w:basedOn w:val="a7"/>
    <w:qFormat/>
    <w:rsid w:val="00D55E80"/>
    <w:pPr>
      <w:pBdr>
        <w:bottom w:val="thinThickSmallGap" w:sz="18" w:space="1" w:color="auto"/>
      </w:pBdr>
      <w:adjustRightInd w:val="0"/>
      <w:snapToGrid/>
      <w:spacing w:line="240" w:lineRule="atLeast"/>
      <w:textAlignment w:val="baseline"/>
    </w:pPr>
    <w:rPr>
      <w:kern w:val="0"/>
      <w:sz w:val="24"/>
      <w:szCs w:val="20"/>
    </w:rPr>
  </w:style>
  <w:style w:type="paragraph" w:customStyle="1" w:styleId="xl31">
    <w:name w:val="xl31"/>
    <w:basedOn w:val="a"/>
    <w:qFormat/>
    <w:rsid w:val="00D55E80"/>
    <w:pPr>
      <w:widowControl/>
      <w:spacing w:before="100" w:beforeAutospacing="1" w:after="100" w:afterAutospacing="1"/>
      <w:jc w:val="center"/>
    </w:pPr>
    <w:rPr>
      <w:b/>
      <w:bCs/>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AE%89%E5%BE%BD%E7%9C%81%E4%BD%8F%E6%88%BF%E5%92%8C%E5%9F%8E%E4%B9%A1%E5%BB%BA%E8%AE%BE%E5%8E%85/15099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971</Words>
  <Characters>5541</Characters>
  <Application>Microsoft Office Word</Application>
  <DocSecurity>0</DocSecurity>
  <Lines>46</Lines>
  <Paragraphs>12</Paragraphs>
  <ScaleCrop>false</ScaleCrop>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HN</cp:lastModifiedBy>
  <cp:revision>2</cp:revision>
  <dcterms:created xsi:type="dcterms:W3CDTF">2022-08-12T04:08:00Z</dcterms:created>
  <dcterms:modified xsi:type="dcterms:W3CDTF">2022-08-12T04:08:00Z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4228C8E599CE43869DB5318763130C6D</vt:lpwstr>
  </property>
</Properties>
</file>